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CD" w:rsidRDefault="005128CD" w:rsidP="005128CD">
      <w:pPr>
        <w:spacing w:line="600" w:lineRule="exact"/>
        <w:ind w:right="640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1：</w:t>
      </w:r>
    </w:p>
    <w:p w:rsidR="005128CD" w:rsidRDefault="005128CD" w:rsidP="00B033C4">
      <w:pPr>
        <w:spacing w:afterLines="100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燃烧器调试人员资质培训班课程安排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3031"/>
        <w:gridCol w:w="2410"/>
        <w:gridCol w:w="2268"/>
      </w:tblGrid>
      <w:tr w:rsidR="005128CD" w:rsidTr="00CD4E42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培训时间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一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热工基础知识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EA7B61">
              <w:rPr>
                <w:rFonts w:ascii="仿宋" w:eastAsia="仿宋" w:hAnsi="仿宋" w:hint="eastAsia"/>
                <w:sz w:val="24"/>
                <w:szCs w:val="24"/>
              </w:rPr>
              <w:t>燃烧学基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本原理</w:t>
            </w:r>
          </w:p>
        </w:tc>
        <w:tc>
          <w:tcPr>
            <w:tcW w:w="2410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第一天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上午9:00-12:00</w:t>
            </w:r>
          </w:p>
        </w:tc>
        <w:tc>
          <w:tcPr>
            <w:tcW w:w="2268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工业燃料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燃烧分析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燃烧中的传热机理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二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燃烧器基础知识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Pr="00EA7B61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A7B61">
              <w:rPr>
                <w:rFonts w:ascii="仿宋" w:eastAsia="仿宋" w:hAnsi="仿宋" w:hint="eastAsia"/>
                <w:sz w:val="24"/>
                <w:szCs w:val="24"/>
              </w:rPr>
              <w:t>燃烧器介绍</w:t>
            </w:r>
          </w:p>
        </w:tc>
        <w:tc>
          <w:tcPr>
            <w:tcW w:w="2410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第一天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下午13:00-17:00</w:t>
            </w:r>
          </w:p>
        </w:tc>
        <w:tc>
          <w:tcPr>
            <w:tcW w:w="2268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Pr="00EA7B61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A7B61">
              <w:rPr>
                <w:rFonts w:ascii="仿宋" w:eastAsia="仿宋" w:hAnsi="仿宋" w:hint="eastAsia"/>
                <w:sz w:val="24"/>
                <w:szCs w:val="24"/>
              </w:rPr>
              <w:t>燃烧器性能要求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5128CD" w:rsidRPr="00EA7B61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A7B61">
              <w:rPr>
                <w:rFonts w:ascii="仿宋" w:eastAsia="仿宋" w:hAnsi="仿宋" w:hint="eastAsia"/>
                <w:sz w:val="24"/>
                <w:szCs w:val="24"/>
              </w:rPr>
              <w:t>燃烧器选型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5128CD" w:rsidRPr="00EA7B61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A7B61">
              <w:rPr>
                <w:rFonts w:ascii="仿宋" w:eastAsia="仿宋" w:hAnsi="仿宋" w:hint="eastAsia"/>
                <w:sz w:val="24"/>
                <w:szCs w:val="24"/>
              </w:rPr>
              <w:t>低氮燃烧器技术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三</w:t>
            </w:r>
          </w:p>
        </w:tc>
        <w:tc>
          <w:tcPr>
            <w:tcW w:w="7709" w:type="dxa"/>
            <w:gridSpan w:val="3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燃烧器配件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程序控制器</w:t>
            </w:r>
          </w:p>
        </w:tc>
        <w:tc>
          <w:tcPr>
            <w:tcW w:w="2410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第二天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上午9:00-12:00</w:t>
            </w:r>
          </w:p>
        </w:tc>
        <w:tc>
          <w:tcPr>
            <w:tcW w:w="2268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风机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空气监测装置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空气流量调节装置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燃料流量调节装置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空气/燃料比例调节装置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点火装置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火焰检测装置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燃油喷嘴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燃油泵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液体燃料自动安全切断阀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燃料预热装置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气体燃料自动安全切断阀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阀门检漏装置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燃气调压阀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燃气过滤器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四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燃烧器模拟调试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SIEMENS程控器使用方法及故障排除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第二天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13:00-17:00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sz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AUTOFLAME程控器使用方法及故障排除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第三天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9:00-12:00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E87432">
        <w:trPr>
          <w:trHeight w:val="892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sz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LAMTEC程控器使用方法及故障排除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第三天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13:00-17:00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外部接线</w:t>
            </w:r>
          </w:p>
        </w:tc>
        <w:tc>
          <w:tcPr>
            <w:tcW w:w="2410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第四天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9:00-12:00</w:t>
            </w:r>
          </w:p>
        </w:tc>
        <w:tc>
          <w:tcPr>
            <w:tcW w:w="2268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内部接线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sz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空气压力开关设定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sz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燃气压力开关设定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sz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检漏开关设定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燃烧器安装调试及安全技术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燃烧器安装</w:t>
            </w:r>
          </w:p>
        </w:tc>
        <w:tc>
          <w:tcPr>
            <w:tcW w:w="2410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第四天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13:00-17:00</w:t>
            </w:r>
          </w:p>
        </w:tc>
        <w:tc>
          <w:tcPr>
            <w:tcW w:w="2268" w:type="dxa"/>
            <w:vMerge w:val="restart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冷态调试要求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热态调试要求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燃烧器常见故障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燃烧器安全技术</w:t>
            </w:r>
          </w:p>
        </w:tc>
        <w:tc>
          <w:tcPr>
            <w:tcW w:w="2410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六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燃烧器模拟调试操作及复习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燃烧器模拟故障排除及模拟调试练习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第五天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全天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理论考试复习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第五天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18:00-20:00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七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燃烧器培训考试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理论考试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第六天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上午9:00-11:00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总分100分，占综合成绩的40%。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模拟故障排除考试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第六天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12:00-17:00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晚上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18:00-22:00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总分30分，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占综合成绩的60%，考试内容及考试方法详见《燃烧器实操考核表》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实操考试</w:t>
            </w:r>
          </w:p>
        </w:tc>
        <w:tc>
          <w:tcPr>
            <w:tcW w:w="2410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第七天全天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上海焱晶燃烧设备检测有限公司实验室</w:t>
            </w:r>
          </w:p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燃烧器实际操作考试</w:t>
            </w:r>
          </w:p>
        </w:tc>
        <w:tc>
          <w:tcPr>
            <w:tcW w:w="2268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总分70分，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占综合成绩的60%，考试内容及考试方法详见《燃烧器实操考核表》。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八</w:t>
            </w:r>
          </w:p>
        </w:tc>
        <w:tc>
          <w:tcPr>
            <w:tcW w:w="7709" w:type="dxa"/>
            <w:gridSpan w:val="3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考试合格标准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综合成绩的计算方法</w:t>
            </w:r>
          </w:p>
        </w:tc>
        <w:tc>
          <w:tcPr>
            <w:tcW w:w="4678" w:type="dxa"/>
            <w:gridSpan w:val="2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C2B">
              <w:rPr>
                <w:rFonts w:ascii="仿宋" w:eastAsia="仿宋" w:hAnsi="仿宋" w:hint="eastAsia"/>
                <w:sz w:val="24"/>
                <w:szCs w:val="24"/>
              </w:rPr>
              <w:t>综合成绩=理论考试成绩×0</w:t>
            </w:r>
            <w:r w:rsidRPr="00D17C2B">
              <w:rPr>
                <w:rFonts w:ascii="仿宋" w:eastAsia="仿宋" w:hAnsi="仿宋"/>
                <w:sz w:val="24"/>
                <w:szCs w:val="24"/>
              </w:rPr>
              <w:t>.4</w:t>
            </w:r>
            <w:r w:rsidRPr="00D17C2B">
              <w:rPr>
                <w:rFonts w:ascii="仿宋" w:eastAsia="仿宋" w:hAnsi="仿宋" w:hint="eastAsia"/>
                <w:sz w:val="24"/>
                <w:szCs w:val="24"/>
              </w:rPr>
              <w:t>+实践操作考试成绩×0</w:t>
            </w:r>
            <w:r w:rsidRPr="00D17C2B">
              <w:rPr>
                <w:rFonts w:ascii="仿宋" w:eastAsia="仿宋" w:hAnsi="仿宋"/>
                <w:sz w:val="24"/>
                <w:szCs w:val="24"/>
              </w:rPr>
              <w:t>.6</w:t>
            </w:r>
          </w:p>
        </w:tc>
      </w:tr>
      <w:tr w:rsidR="005128CD" w:rsidTr="00CD4E42">
        <w:trPr>
          <w:trHeight w:val="340"/>
        </w:trPr>
        <w:tc>
          <w:tcPr>
            <w:tcW w:w="1222" w:type="dxa"/>
            <w:vAlign w:val="center"/>
          </w:tcPr>
          <w:p w:rsidR="005128CD" w:rsidRDefault="005128CD" w:rsidP="00CD4E4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5128CD" w:rsidRDefault="005128CD" w:rsidP="00CD4E4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考试合格标准</w:t>
            </w:r>
          </w:p>
        </w:tc>
        <w:tc>
          <w:tcPr>
            <w:tcW w:w="4678" w:type="dxa"/>
            <w:gridSpan w:val="2"/>
            <w:vAlign w:val="center"/>
          </w:tcPr>
          <w:p w:rsidR="005128CD" w:rsidRDefault="005128CD" w:rsidP="00CD4E42">
            <w:pPr>
              <w:jc w:val="center"/>
              <w:rPr>
                <w:rFonts w:ascii="仿宋" w:hAnsi="仿宋" w:cs="宋体"/>
                <w:sz w:val="24"/>
                <w:szCs w:val="24"/>
              </w:rPr>
            </w:pPr>
            <w:r w:rsidRPr="00D17C2B">
              <w:rPr>
                <w:rFonts w:ascii="仿宋" w:eastAsia="仿宋" w:hAnsi="仿宋" w:hint="eastAsia"/>
                <w:sz w:val="24"/>
                <w:szCs w:val="24"/>
              </w:rPr>
              <w:t>综合成绩大于或等于8</w:t>
            </w:r>
            <w:r w:rsidRPr="00D17C2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17C2B">
              <w:rPr>
                <w:rFonts w:ascii="仿宋" w:eastAsia="仿宋" w:hAnsi="仿宋" w:hint="eastAsia"/>
                <w:sz w:val="24"/>
                <w:szCs w:val="24"/>
              </w:rPr>
              <w:t>分为合格</w:t>
            </w:r>
          </w:p>
        </w:tc>
      </w:tr>
    </w:tbl>
    <w:p w:rsidR="00B033C4" w:rsidRDefault="00B033C4">
      <w:pPr>
        <w:rPr>
          <w:rFonts w:hint="eastAsia"/>
        </w:rPr>
      </w:pPr>
    </w:p>
    <w:p w:rsidR="00B033C4" w:rsidRDefault="00B033C4">
      <w:pPr>
        <w:rPr>
          <w:rFonts w:hint="eastAsia"/>
        </w:rPr>
      </w:pPr>
    </w:p>
    <w:p w:rsidR="00564F7E" w:rsidRPr="003E2B23" w:rsidRDefault="00B033C4">
      <w:pPr>
        <w:rPr>
          <w:rFonts w:ascii="仿宋" w:eastAsia="仿宋" w:hAnsi="仿宋"/>
          <w:b/>
          <w:sz w:val="32"/>
          <w:szCs w:val="32"/>
        </w:rPr>
      </w:pPr>
      <w:r w:rsidRPr="003E2B23">
        <w:rPr>
          <w:rFonts w:ascii="仿宋" w:eastAsia="仿宋" w:hAnsi="仿宋"/>
          <w:b/>
          <w:sz w:val="32"/>
          <w:szCs w:val="32"/>
        </w:rPr>
        <w:t>注：课程如有变化，请以现场通知为准。</w:t>
      </w:r>
    </w:p>
    <w:sectPr w:rsidR="00564F7E" w:rsidRPr="003E2B23" w:rsidSect="0087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8CD"/>
    <w:rsid w:val="000A4586"/>
    <w:rsid w:val="00305AAD"/>
    <w:rsid w:val="003E2B23"/>
    <w:rsid w:val="005128CD"/>
    <w:rsid w:val="00750DFA"/>
    <w:rsid w:val="00870467"/>
    <w:rsid w:val="00A47660"/>
    <w:rsid w:val="00B033C4"/>
    <w:rsid w:val="00E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5</cp:revision>
  <dcterms:created xsi:type="dcterms:W3CDTF">2021-09-13T02:15:00Z</dcterms:created>
  <dcterms:modified xsi:type="dcterms:W3CDTF">2021-09-13T02:46:00Z</dcterms:modified>
</cp:coreProperties>
</file>