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EA" w:rsidRPr="000F2AEA" w:rsidRDefault="000F2AEA" w:rsidP="000F2AEA">
      <w:pPr>
        <w:jc w:val="left"/>
        <w:rPr>
          <w:rFonts w:ascii="黑体" w:eastAsia="黑体" w:hAnsi="黑体" w:cs="方正黑体_GBK"/>
          <w:sz w:val="32"/>
          <w:szCs w:val="32"/>
        </w:rPr>
      </w:pPr>
      <w:r w:rsidRPr="000F2AEA">
        <w:rPr>
          <w:rFonts w:ascii="黑体" w:eastAsia="黑体" w:hAnsi="黑体" w:cs="方正黑体_GBK" w:hint="eastAsia"/>
          <w:sz w:val="32"/>
          <w:szCs w:val="32"/>
        </w:rPr>
        <w:t>附件2：</w:t>
      </w:r>
    </w:p>
    <w:p w:rsidR="00096D25" w:rsidRDefault="00BC758B" w:rsidP="000F2AEA">
      <w:pPr>
        <w:spacing w:line="80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r w:rsidRPr="000F2AEA">
        <w:rPr>
          <w:rFonts w:ascii="方正小标宋简体" w:eastAsia="方正小标宋简体" w:hAnsi="方正黑体_GBK" w:cs="方正黑体_GBK" w:hint="eastAsia"/>
          <w:sz w:val="44"/>
          <w:szCs w:val="44"/>
        </w:rPr>
        <w:t>锅炉有机热载体检验员</w:t>
      </w:r>
    </w:p>
    <w:p w:rsidR="00FE75E5" w:rsidRDefault="00096D25" w:rsidP="00096D25">
      <w:pPr>
        <w:spacing w:line="800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  <w:r>
        <w:rPr>
          <w:rFonts w:ascii="方正小标宋简体" w:eastAsia="方正小标宋简体" w:hAnsi="方正黑体_GBK" w:cs="方正黑体_GBK" w:hint="eastAsia"/>
          <w:sz w:val="44"/>
          <w:szCs w:val="44"/>
        </w:rPr>
        <w:t>（</w:t>
      </w:r>
      <w:r w:rsidRPr="00096D25">
        <w:rPr>
          <w:rFonts w:ascii="方正小标宋简体" w:eastAsia="方正小标宋简体" w:hAnsi="仿宋" w:hint="eastAsia"/>
          <w:color w:val="000000"/>
          <w:sz w:val="44"/>
          <w:szCs w:val="44"/>
        </w:rPr>
        <w:t>GRY</w:t>
      </w:r>
      <w:r>
        <w:rPr>
          <w:rFonts w:ascii="方正小标宋简体" w:eastAsia="方正小标宋简体" w:hAnsi="方正黑体_GBK" w:cs="方正黑体_GBK" w:hint="eastAsia"/>
          <w:sz w:val="44"/>
          <w:szCs w:val="44"/>
        </w:rPr>
        <w:t>）</w:t>
      </w:r>
      <w:r w:rsidR="00BC758B" w:rsidRPr="000F2AEA">
        <w:rPr>
          <w:rFonts w:ascii="方正小标宋简体" w:eastAsia="方正小标宋简体" w:hAnsi="方正黑体_GBK" w:cs="方正黑体_GBK" w:hint="eastAsia"/>
          <w:sz w:val="44"/>
          <w:szCs w:val="44"/>
        </w:rPr>
        <w:t>考试参考法规清单</w:t>
      </w:r>
    </w:p>
    <w:p w:rsidR="001C7EE5" w:rsidRPr="001C7EE5" w:rsidRDefault="001C7EE5" w:rsidP="001C7EE5">
      <w:pPr>
        <w:spacing w:line="594" w:lineRule="exact"/>
        <w:jc w:val="center"/>
        <w:rPr>
          <w:rFonts w:ascii="方正小标宋简体" w:eastAsia="方正小标宋简体" w:hAnsi="方正黑体_GBK" w:cs="方正黑体_GBK"/>
          <w:sz w:val="44"/>
          <w:szCs w:val="44"/>
        </w:rPr>
      </w:pP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1.《中华人民共和国特种设备安全法》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2.《特种设备安全监察条例》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3.TSG Z8002《特种设备检验人员考核规则》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4.</w:t>
      </w:r>
      <w:r w:rsidRPr="000F2AEA">
        <w:rPr>
          <w:rFonts w:ascii="仿宋" w:eastAsia="仿宋" w:hAnsi="仿宋"/>
          <w:sz w:val="32"/>
          <w:szCs w:val="32"/>
        </w:rPr>
        <w:t>NB/T 10937-2022 《锅炉水（介）质处理检验导则》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5.TSG 11《锅炉安全技术规程》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6.</w:t>
      </w:r>
      <w:hyperlink r:id="rId5" w:tgtFrame="https://www.baidu.com/_blank" w:history="1">
        <w:r w:rsidRPr="000F2AEA">
          <w:rPr>
            <w:rFonts w:ascii="仿宋" w:eastAsia="仿宋" w:hAnsi="仿宋"/>
            <w:sz w:val="32"/>
            <w:szCs w:val="32"/>
          </w:rPr>
          <w:t>TSG</w:t>
        </w:r>
        <w:r w:rsidRPr="000F2AEA">
          <w:rPr>
            <w:rFonts w:ascii="仿宋" w:eastAsia="仿宋" w:hAnsi="仿宋" w:hint="eastAsia"/>
            <w:sz w:val="32"/>
            <w:szCs w:val="32"/>
          </w:rPr>
          <w:t xml:space="preserve"> </w:t>
        </w:r>
        <w:r w:rsidRPr="000F2AEA">
          <w:rPr>
            <w:rFonts w:ascii="仿宋" w:eastAsia="仿宋" w:hAnsi="仿宋"/>
            <w:sz w:val="32"/>
            <w:szCs w:val="32"/>
          </w:rPr>
          <w:t>Z7001《特种设备检验检测机构核准规则》</w:t>
        </w:r>
      </w:hyperlink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7.TSG 08《特种设备使用管理规则》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8.GB/T601-2016《化学试剂标准溶液的制备》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9.GB/T 6682-2008《分析实验室用水规格和试验方法》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10.GB/T24747</w:t>
      </w:r>
      <w:r w:rsidRPr="000F2AEA">
        <w:rPr>
          <w:rFonts w:ascii="仿宋" w:eastAsia="仿宋" w:hAnsi="仿宋" w:cs="Times New Roman"/>
          <w:sz w:val="32"/>
          <w:szCs w:val="32"/>
        </w:rPr>
        <w:t>-2009</w:t>
      </w:r>
      <w:r w:rsidRPr="000F2AEA">
        <w:rPr>
          <w:rFonts w:ascii="仿宋" w:eastAsia="仿宋" w:hAnsi="仿宋" w:hint="eastAsia"/>
          <w:sz w:val="32"/>
          <w:szCs w:val="32"/>
        </w:rPr>
        <w:t>《</w:t>
      </w:r>
      <w:r w:rsidRPr="000F2AEA">
        <w:rPr>
          <w:rFonts w:ascii="仿宋" w:eastAsia="仿宋" w:hAnsi="仿宋" w:cs="Times New Roman"/>
          <w:sz w:val="32"/>
          <w:szCs w:val="32"/>
        </w:rPr>
        <w:t xml:space="preserve"> </w:t>
      </w:r>
      <w:hyperlink r:id="rId6" w:tgtFrame="_blank" w:history="1">
        <w:r w:rsidRPr="000F2AEA">
          <w:rPr>
            <w:rFonts w:ascii="仿宋" w:eastAsia="仿宋" w:hAnsi="仿宋" w:cs="Times New Roman"/>
            <w:sz w:val="32"/>
            <w:szCs w:val="32"/>
          </w:rPr>
          <w:t>有机热载体安全技术条件</w:t>
        </w:r>
      </w:hyperlink>
      <w:r w:rsidRPr="000F2AEA">
        <w:rPr>
          <w:rFonts w:ascii="仿宋" w:eastAsia="仿宋" w:hAnsi="仿宋" w:hint="eastAsia"/>
          <w:sz w:val="32"/>
          <w:szCs w:val="32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 w:cs="Times New Roman"/>
          <w:sz w:val="32"/>
          <w:szCs w:val="32"/>
        </w:rPr>
      </w:pPr>
      <w:r w:rsidRPr="000F2AEA">
        <w:rPr>
          <w:rFonts w:ascii="仿宋" w:eastAsia="仿宋" w:hAnsi="仿宋" w:cs="Times New Roman" w:hint="eastAsia"/>
          <w:sz w:val="32"/>
          <w:szCs w:val="32"/>
        </w:rPr>
        <w:t>11.</w:t>
      </w:r>
      <w:r w:rsidRPr="000F2AEA">
        <w:rPr>
          <w:rFonts w:ascii="仿宋" w:eastAsia="仿宋" w:hAnsi="仿宋" w:hint="eastAsia"/>
          <w:sz w:val="32"/>
          <w:szCs w:val="32"/>
        </w:rPr>
        <w:t>GB 23</w:t>
      </w:r>
      <w:r w:rsidRPr="000F2AEA">
        <w:rPr>
          <w:rFonts w:ascii="仿宋" w:eastAsia="仿宋" w:hAnsi="仿宋" w:cs="Times New Roman"/>
          <w:sz w:val="32"/>
          <w:szCs w:val="32"/>
        </w:rPr>
        <w:t xml:space="preserve">971-2009 </w:t>
      </w:r>
      <w:r w:rsidRPr="000F2AEA">
        <w:rPr>
          <w:rFonts w:ascii="仿宋" w:eastAsia="仿宋" w:hAnsi="仿宋" w:cs="Times New Roman" w:hint="eastAsia"/>
          <w:sz w:val="32"/>
          <w:szCs w:val="32"/>
        </w:rPr>
        <w:t>《</w:t>
      </w:r>
      <w:hyperlink r:id="rId7" w:tgtFrame="_blank" w:history="1">
        <w:r w:rsidRPr="000F2AEA">
          <w:rPr>
            <w:rFonts w:ascii="仿宋" w:eastAsia="仿宋" w:hAnsi="仿宋" w:cs="Times New Roman"/>
            <w:sz w:val="32"/>
            <w:szCs w:val="32"/>
          </w:rPr>
          <w:t>有机热载体</w:t>
        </w:r>
      </w:hyperlink>
      <w:r w:rsidRPr="000F2AEA">
        <w:rPr>
          <w:rFonts w:ascii="仿宋" w:eastAsia="仿宋" w:hAnsi="仿宋" w:cs="Times New Roman" w:hint="eastAsia"/>
          <w:sz w:val="32"/>
          <w:szCs w:val="32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12.GB/T 34352-2017《有机热载体锅炉及系统清洗导则》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13.GB/T 261-2021《闪点的测定  宾斯基-马丁闭口杯法》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14.</w:t>
      </w:r>
      <w:hyperlink r:id="rId8" w:tgtFrame="_blank" w:history="1">
        <w:r w:rsidRPr="000F2AEA">
          <w:rPr>
            <w:rFonts w:ascii="仿宋" w:eastAsia="仿宋" w:hAnsi="仿宋" w:hint="eastAsia"/>
            <w:sz w:val="32"/>
            <w:szCs w:val="32"/>
          </w:rPr>
          <w:t>GB/T 3536-2008《石油产品闪点和燃点的测定 克利夫兰开口杯法</w:t>
        </w:r>
      </w:hyperlink>
      <w:r w:rsidRPr="000F2AEA">
        <w:rPr>
          <w:rFonts w:ascii="仿宋" w:eastAsia="仿宋" w:hAnsi="仿宋" w:hint="eastAsia"/>
          <w:sz w:val="32"/>
          <w:szCs w:val="32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15.GB/T 265-1988《石油产品运动粘度测定法和动力粘度计算法》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 xml:space="preserve">16.NB/SH/T 0956-2017《透明和不透明液体运动黏度的测定 </w:t>
      </w:r>
      <w:r w:rsidRPr="000F2AEA">
        <w:rPr>
          <w:rFonts w:ascii="仿宋" w:eastAsia="仿宋" w:hAnsi="仿宋" w:hint="eastAsia"/>
          <w:sz w:val="32"/>
          <w:szCs w:val="32"/>
        </w:rPr>
        <w:lastRenderedPageBreak/>
        <w:t>折管式自动黏度计法》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17.GB/T 11137-1989《深色石油产品运动粘度测定法（逆流法)和动力粘度计算法》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18.GB/T 41733-2022《有机热载体残炭测定法 充氮法》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19.</w:t>
      </w:r>
      <w:hyperlink r:id="rId9" w:tgtFrame="_blank" w:history="1">
        <w:r w:rsidRPr="000F2AEA">
          <w:rPr>
            <w:rFonts w:ascii="仿宋" w:eastAsia="仿宋" w:hAnsi="仿宋" w:hint="eastAsia"/>
            <w:sz w:val="32"/>
            <w:szCs w:val="32"/>
          </w:rPr>
          <w:t>GB/T 17144-2021《石油产品 残炭的测定 微量法</w:t>
        </w:r>
      </w:hyperlink>
      <w:r w:rsidRPr="000F2AEA">
        <w:rPr>
          <w:rFonts w:ascii="仿宋" w:eastAsia="仿宋" w:hAnsi="仿宋" w:hint="eastAsia"/>
          <w:sz w:val="32"/>
          <w:szCs w:val="32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20.</w:t>
      </w:r>
      <w:hyperlink r:id="rId10" w:tgtFrame="_blank" w:history="1">
        <w:r w:rsidRPr="000F2AEA">
          <w:rPr>
            <w:rFonts w:ascii="仿宋" w:eastAsia="仿宋" w:hAnsi="仿宋" w:hint="eastAsia"/>
            <w:sz w:val="32"/>
            <w:szCs w:val="32"/>
          </w:rPr>
          <w:t>GB/T 268-1987《石油产品残炭测定法 (康氏法)</w:t>
        </w:r>
      </w:hyperlink>
      <w:r w:rsidRPr="000F2AEA">
        <w:rPr>
          <w:rFonts w:ascii="仿宋" w:eastAsia="仿宋" w:hAnsi="仿宋" w:hint="eastAsia"/>
          <w:sz w:val="32"/>
          <w:szCs w:val="32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21.</w:t>
      </w:r>
      <w:hyperlink r:id="rId11" w:tgtFrame="_blank" w:history="1">
        <w:r w:rsidRPr="000F2AEA">
          <w:rPr>
            <w:rFonts w:ascii="仿宋" w:eastAsia="仿宋" w:hAnsi="仿宋" w:hint="eastAsia"/>
            <w:sz w:val="32"/>
            <w:szCs w:val="32"/>
          </w:rPr>
          <w:t>SH/T 0170-1992《石油产品残炭测定法(电炉法)</w:t>
        </w:r>
      </w:hyperlink>
      <w:r w:rsidRPr="000F2AEA">
        <w:rPr>
          <w:rFonts w:ascii="仿宋" w:eastAsia="仿宋" w:hAnsi="仿宋" w:hint="eastAsia"/>
          <w:sz w:val="32"/>
          <w:szCs w:val="32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22.GB/T 11133-2015《石油产品、润滑油和添加剂中水含量的测定 卡尔·费休库仑滴定法</w:t>
      </w:r>
      <w:bookmarkStart w:id="0" w:name="_Hlk99460956"/>
      <w:r w:rsidRPr="000F2AEA">
        <w:rPr>
          <w:rFonts w:ascii="仿宋" w:eastAsia="仿宋" w:hAnsi="仿宋" w:hint="eastAsia"/>
          <w:sz w:val="32"/>
          <w:szCs w:val="32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23.</w:t>
      </w:r>
      <w:hyperlink r:id="rId12" w:tgtFrame="_blank" w:history="1">
        <w:r w:rsidRPr="000F2AEA">
          <w:rPr>
            <w:rFonts w:ascii="仿宋" w:eastAsia="仿宋" w:hAnsi="仿宋" w:hint="eastAsia"/>
            <w:sz w:val="32"/>
            <w:szCs w:val="32"/>
          </w:rPr>
          <w:t>SH/T 0246-1992</w:t>
        </w:r>
        <w:r w:rsidR="009070B6">
          <w:rPr>
            <w:rFonts w:ascii="仿宋" w:eastAsia="仿宋" w:hAnsi="仿宋" w:hint="eastAsia"/>
            <w:sz w:val="32"/>
            <w:szCs w:val="32"/>
          </w:rPr>
          <w:t>《</w:t>
        </w:r>
        <w:r w:rsidRPr="000F2AEA">
          <w:rPr>
            <w:rFonts w:ascii="仿宋" w:eastAsia="仿宋" w:hAnsi="仿宋" w:hint="eastAsia"/>
            <w:sz w:val="32"/>
            <w:szCs w:val="32"/>
          </w:rPr>
          <w:t>轻质石油产品中水含量测定法(电量法)</w:t>
        </w:r>
      </w:hyperlink>
      <w:r w:rsidR="009070B6" w:rsidRPr="009070B6">
        <w:rPr>
          <w:rFonts w:hint="eastAsia"/>
        </w:rPr>
        <w:t xml:space="preserve"> </w:t>
      </w:r>
      <w:r w:rsidR="009070B6" w:rsidRPr="009070B6">
        <w:rPr>
          <w:rFonts w:hint="eastAsia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24.GB/T 6536-2010《石油产品常压蒸馏特性测定法》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25.SH/T 0604-2000《原油和石油产品密度测定法（U型振动管法）》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26.</w:t>
      </w:r>
      <w:hyperlink r:id="rId13" w:tgtFrame="_blank" w:history="1">
        <w:r w:rsidRPr="000F2AEA">
          <w:rPr>
            <w:rFonts w:ascii="仿宋" w:eastAsia="仿宋" w:hAnsi="仿宋" w:hint="eastAsia"/>
            <w:sz w:val="32"/>
            <w:szCs w:val="32"/>
          </w:rPr>
          <w:t>GB/T 1884-2000《原油和液体石油产品密度实验室测定法(密度计法)</w:t>
        </w:r>
      </w:hyperlink>
      <w:r w:rsidRPr="000F2AEA">
        <w:rPr>
          <w:rFonts w:ascii="仿宋" w:eastAsia="仿宋" w:hAnsi="仿宋" w:hint="eastAsia"/>
          <w:sz w:val="32"/>
          <w:szCs w:val="32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27.GB/T 23800-2009《有机热载体热稳定性测定法》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28.</w:t>
      </w:r>
      <w:hyperlink r:id="rId14" w:tgtFrame="_blank" w:history="1">
        <w:r w:rsidRPr="000F2AEA">
          <w:rPr>
            <w:rFonts w:ascii="仿宋" w:eastAsia="仿宋" w:hAnsi="仿宋" w:hint="eastAsia"/>
            <w:sz w:val="32"/>
            <w:szCs w:val="32"/>
          </w:rPr>
          <w:t>GB/T 259-1988《石油产品水溶性酸及碱测定法</w:t>
        </w:r>
      </w:hyperlink>
      <w:r w:rsidRPr="000F2AEA">
        <w:rPr>
          <w:rFonts w:ascii="仿宋" w:eastAsia="仿宋" w:hAnsi="仿宋" w:hint="eastAsia"/>
          <w:sz w:val="32"/>
          <w:szCs w:val="32"/>
        </w:rPr>
        <w:t>》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 xml:space="preserve">29.NB/SH/T 0558-2016《石油馏分沸程分布的测定 气相色谱法》 </w:t>
      </w:r>
    </w:p>
    <w:p w:rsidR="00FE75E5" w:rsidRPr="000F2AEA" w:rsidRDefault="00BC758B" w:rsidP="000F2AEA">
      <w:pPr>
        <w:spacing w:line="594" w:lineRule="exact"/>
        <w:rPr>
          <w:rFonts w:ascii="仿宋" w:eastAsia="仿宋" w:hAnsi="仿宋"/>
          <w:sz w:val="32"/>
          <w:szCs w:val="32"/>
        </w:rPr>
      </w:pPr>
      <w:r w:rsidRPr="000F2AEA">
        <w:rPr>
          <w:rFonts w:ascii="仿宋" w:eastAsia="仿宋" w:hAnsi="仿宋" w:hint="eastAsia"/>
          <w:sz w:val="32"/>
          <w:szCs w:val="32"/>
        </w:rPr>
        <w:t>30</w:t>
      </w:r>
      <w:bookmarkStart w:id="1" w:name="_GoBack"/>
      <w:bookmarkEnd w:id="1"/>
      <w:r w:rsidRPr="000F2AEA">
        <w:rPr>
          <w:rFonts w:ascii="仿宋" w:eastAsia="仿宋" w:hAnsi="仿宋" w:hint="eastAsia"/>
          <w:sz w:val="32"/>
          <w:szCs w:val="32"/>
        </w:rPr>
        <w:t>.GB/T 4756-2015《石油液体手工取样法》</w:t>
      </w:r>
      <w:bookmarkEnd w:id="0"/>
    </w:p>
    <w:sectPr w:rsidR="00FE75E5" w:rsidRPr="000F2AEA" w:rsidSect="00FE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153FBD"/>
    <w:rsid w:val="0001288C"/>
    <w:rsid w:val="00071506"/>
    <w:rsid w:val="00096D25"/>
    <w:rsid w:val="000F2AEA"/>
    <w:rsid w:val="001C7EE5"/>
    <w:rsid w:val="001F2DD7"/>
    <w:rsid w:val="002D68D4"/>
    <w:rsid w:val="00773F8B"/>
    <w:rsid w:val="009070B6"/>
    <w:rsid w:val="00932FA3"/>
    <w:rsid w:val="00BC758B"/>
    <w:rsid w:val="00E12867"/>
    <w:rsid w:val="00F2670F"/>
    <w:rsid w:val="00FE75E5"/>
    <w:rsid w:val="0277018F"/>
    <w:rsid w:val="089525D8"/>
    <w:rsid w:val="0A9B5AFC"/>
    <w:rsid w:val="122B3019"/>
    <w:rsid w:val="141D451A"/>
    <w:rsid w:val="163A2A54"/>
    <w:rsid w:val="1F1C0435"/>
    <w:rsid w:val="22374117"/>
    <w:rsid w:val="224A087F"/>
    <w:rsid w:val="2610789E"/>
    <w:rsid w:val="2DB5771E"/>
    <w:rsid w:val="39D36F4B"/>
    <w:rsid w:val="3E145739"/>
    <w:rsid w:val="408711F3"/>
    <w:rsid w:val="4DD81A83"/>
    <w:rsid w:val="59153FBD"/>
    <w:rsid w:val="625B18C5"/>
    <w:rsid w:val="62CF5E0F"/>
    <w:rsid w:val="65F75598"/>
    <w:rsid w:val="7E13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5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E75E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FE75E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75E5"/>
    <w:rPr>
      <w:b/>
    </w:rPr>
  </w:style>
  <w:style w:type="character" w:styleId="a4">
    <w:name w:val="Hyperlink"/>
    <w:basedOn w:val="a0"/>
    <w:qFormat/>
    <w:rsid w:val="00FE75E5"/>
    <w:rPr>
      <w:color w:val="0000FF"/>
      <w:u w:val="single"/>
    </w:rPr>
  </w:style>
  <w:style w:type="character" w:customStyle="1" w:styleId="en-code">
    <w:name w:val="en-code"/>
    <w:basedOn w:val="a0"/>
    <w:qFormat/>
    <w:rsid w:val="00FE75E5"/>
  </w:style>
  <w:style w:type="paragraph" w:customStyle="1" w:styleId="a5">
    <w:name w:val="段"/>
    <w:basedOn w:val="a"/>
    <w:uiPriority w:val="99"/>
    <w:qFormat/>
    <w:rsid w:val="00FE75E5"/>
    <w:pPr>
      <w:widowControl/>
      <w:adjustRightInd w:val="0"/>
      <w:snapToGrid w:val="0"/>
      <w:spacing w:line="340" w:lineRule="exact"/>
      <w:ind w:firstLineChars="200" w:firstLine="200"/>
    </w:pPr>
    <w:rPr>
      <w:bCs/>
      <w:spacing w:val="4"/>
      <w:kern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d.samr.gov.cn/gb/search/gbDetailed?id=71F772D75B5DD3A7E05397BE0A0AB82A" TargetMode="External"/><Relationship Id="rId13" Type="http://schemas.openxmlformats.org/officeDocument/2006/relationships/hyperlink" Target="https://std.samr.gov.cn/gb/search/gbDetailed?id=71F772D780F5D3A7E05397BE0A0AB82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d.samr.gov.cn/gb/search/gbDetailed?id=71F772D7CE29D3A7E05397BE0A0AB82A" TargetMode="External"/><Relationship Id="rId12" Type="http://schemas.openxmlformats.org/officeDocument/2006/relationships/hyperlink" Target="https://std.samr.gov.cn/hb/search/stdHBDetailed?id=8B1827F19AF4BB19E05397BE0A0AB44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td.samr.gov.cn/gb/search/gbDetailed?id=71F772D80378D3A7E05397BE0A0AB82A" TargetMode="External"/><Relationship Id="rId11" Type="http://schemas.openxmlformats.org/officeDocument/2006/relationships/hyperlink" Target="https://std.samr.gov.cn/hb/search/stdHBDetailed?id=8B1827F1C2C4BB19E05397BE0A0AB44A" TargetMode="External"/><Relationship Id="rId5" Type="http://schemas.openxmlformats.org/officeDocument/2006/relationships/hyperlink" Target="http://www.baidu.com/link?url=S_xe7uN0klmofLtBm-tPmxQpn_LaVpILK8eJJIU7Os9FNRzH5OF6dD-D2k9j6Rq98VJ09XPSyJuEjAA-kU_Ow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d.samr.gov.cn/gb/search/gbDetailed?id=71F772D79DA1D3A7E05397BE0A0AB8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d.samr.gov.cn/gb/search/gbDetailed?id=CE1E6A1DD46258F6E05397BE0A0A68DF" TargetMode="External"/><Relationship Id="rId14" Type="http://schemas.openxmlformats.org/officeDocument/2006/relationships/hyperlink" Target="https://std.samr.gov.cn/gb/search/gbDetailed?id=71F772D7A114D3A7E05397BE0A0AB82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愤怒的奶茶</dc:creator>
  <cp:lastModifiedBy>牛成洁</cp:lastModifiedBy>
  <cp:revision>9</cp:revision>
  <cp:lastPrinted>2023-02-22T05:49:00Z</cp:lastPrinted>
  <dcterms:created xsi:type="dcterms:W3CDTF">2023-02-10T06:17:00Z</dcterms:created>
  <dcterms:modified xsi:type="dcterms:W3CDTF">2023-02-22T05:49:00Z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85D28E9D2BAD467A8F25ED7AA2F31F5A</vt:lpwstr>
  </property>
</Properties>
</file>