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utoSpaceDE w:val="0"/>
        <w:autoSpaceDN w:val="0"/>
        <w:spacing w:line="400" w:lineRule="exact"/>
        <w:textAlignment w:val="bottom"/>
        <w:rPr>
          <w:rFonts w:ascii="宋体" w:hAnsi="宋体" w:cs="Arial"/>
          <w:b/>
          <w:sz w:val="30"/>
        </w:rPr>
      </w:pPr>
    </w:p>
    <w:p>
      <w:pPr>
        <w:widowControl/>
        <w:autoSpaceDE w:val="0"/>
        <w:autoSpaceDN w:val="0"/>
        <w:spacing w:line="400" w:lineRule="exact"/>
        <w:textAlignment w:val="bottom"/>
        <w:rPr>
          <w:rFonts w:ascii="宋体" w:hAnsi="宋体" w:cs="Arial"/>
          <w:b/>
          <w:sz w:val="30"/>
        </w:rPr>
      </w:pPr>
    </w:p>
    <w:p>
      <w:pPr>
        <w:widowControl/>
        <w:autoSpaceDE w:val="0"/>
        <w:autoSpaceDN w:val="0"/>
        <w:spacing w:line="400" w:lineRule="exact"/>
        <w:textAlignment w:val="bottom"/>
        <w:rPr>
          <w:rFonts w:ascii="宋体" w:hAnsi="宋体" w:cs="Arial"/>
          <w:b/>
          <w:sz w:val="30"/>
        </w:rPr>
      </w:pPr>
    </w:p>
    <w:p>
      <w:pPr>
        <w:widowControl/>
        <w:autoSpaceDE w:val="0"/>
        <w:autoSpaceDN w:val="0"/>
        <w:spacing w:line="400" w:lineRule="exact"/>
        <w:textAlignment w:val="bottom"/>
        <w:rPr>
          <w:rFonts w:ascii="宋体" w:hAnsi="宋体" w:cs="Arial"/>
          <w:b/>
          <w:sz w:val="30"/>
        </w:rPr>
      </w:pPr>
      <w:r>
        <w:rPr>
          <w:rFonts w:hint="eastAsia" w:ascii="宋体" w:hAnsi="宋体" w:cs="Arial"/>
          <w:b/>
          <w:sz w:val="30"/>
        </w:rPr>
        <w:t xml:space="preserve">三、           </w:t>
      </w:r>
      <w:r>
        <w:rPr>
          <w:rFonts w:hint="eastAsia" w:ascii="宋体" w:hAnsi="宋体" w:cs="Arial"/>
          <w:b/>
          <w:sz w:val="36"/>
          <w:szCs w:val="36"/>
        </w:rPr>
        <w:t>XXX单位在换证周期内的情况汇报</w:t>
      </w:r>
    </w:p>
    <w:p>
      <w:pPr>
        <w:widowControl/>
        <w:jc w:val="left"/>
        <w:rPr>
          <w:rFonts w:ascii="宋体" w:hAnsi="宋体" w:cs="Arial"/>
          <w:sz w:val="24"/>
        </w:rPr>
      </w:pPr>
      <w:r>
        <w:rPr>
          <w:rFonts w:ascii="宋体" w:hAnsi="宋体" w:cs="Arial"/>
          <w:sz w:val="24"/>
        </w:rPr>
        <w:br w:type="page"/>
      </w:r>
    </w:p>
    <w:p>
      <w:pPr>
        <w:spacing w:line="480" w:lineRule="atLeast"/>
        <w:ind w:firstLine="6160" w:firstLineChars="1400"/>
        <w:rPr>
          <w:rFonts w:ascii="宋体" w:hAnsi="宋体" w:cs="Arial"/>
          <w:sz w:val="44"/>
          <w:szCs w:val="44"/>
        </w:rPr>
      </w:pPr>
    </w:p>
    <w:p>
      <w:pPr>
        <w:spacing w:line="480" w:lineRule="atLeast"/>
        <w:ind w:firstLine="6160" w:firstLineChars="1400"/>
        <w:rPr>
          <w:rFonts w:ascii="宋体" w:hAnsi="宋体" w:cs="Arial"/>
          <w:sz w:val="44"/>
          <w:szCs w:val="44"/>
        </w:rPr>
      </w:pPr>
    </w:p>
    <w:p>
      <w:pPr>
        <w:spacing w:line="480" w:lineRule="atLeast"/>
        <w:jc w:val="center"/>
        <w:rPr>
          <w:rFonts w:ascii="宋体" w:hAnsi="宋体" w:cs="Arial"/>
          <w:sz w:val="44"/>
          <w:szCs w:val="44"/>
        </w:rPr>
      </w:pPr>
      <w:r>
        <w:rPr>
          <w:rFonts w:hint="eastAsia" w:ascii="宋体" w:hAnsi="宋体" w:cs="Arial"/>
          <w:sz w:val="44"/>
          <w:szCs w:val="44"/>
        </w:rPr>
        <w:t>承诺</w:t>
      </w:r>
    </w:p>
    <w:p>
      <w:pPr>
        <w:spacing w:line="480" w:lineRule="atLeast"/>
        <w:ind w:firstLine="640" w:firstLineChars="200"/>
        <w:rPr>
          <w:rFonts w:ascii="宋体" w:hAnsi="宋体" w:cs="Arial"/>
          <w:sz w:val="32"/>
          <w:szCs w:val="32"/>
        </w:rPr>
      </w:pPr>
    </w:p>
    <w:p>
      <w:pPr>
        <w:spacing w:line="480" w:lineRule="auto"/>
        <w:ind w:firstLine="640" w:firstLineChars="200"/>
        <w:rPr>
          <w:rFonts w:ascii="宋体" w:hAnsi="宋体" w:cs="Arial"/>
          <w:sz w:val="32"/>
          <w:szCs w:val="32"/>
        </w:rPr>
      </w:pPr>
      <w:r>
        <w:rPr>
          <w:rFonts w:hint="eastAsia" w:ascii="宋体" w:hAnsi="宋体" w:cs="Arial"/>
          <w:sz w:val="32"/>
          <w:szCs w:val="32"/>
        </w:rPr>
        <w:t>本公司郑重承诺，向中国锅炉与锅炉水处理协会锅炉制造评审机构提交的所有换证周期内的情况汇报，是真实可靠的。</w:t>
      </w:r>
    </w:p>
    <w:p>
      <w:pPr>
        <w:widowControl/>
        <w:jc w:val="left"/>
        <w:rPr>
          <w:rFonts w:ascii="宋体" w:hAnsi="宋体" w:cs="Arial"/>
          <w:sz w:val="24"/>
        </w:rPr>
      </w:pPr>
    </w:p>
    <w:p>
      <w:pPr>
        <w:widowControl/>
        <w:jc w:val="left"/>
        <w:rPr>
          <w:rFonts w:ascii="宋体" w:hAnsi="宋体" w:cs="Arial"/>
          <w:sz w:val="24"/>
        </w:rPr>
      </w:pPr>
    </w:p>
    <w:p>
      <w:pPr>
        <w:widowControl/>
        <w:jc w:val="left"/>
        <w:rPr>
          <w:rFonts w:ascii="宋体" w:hAnsi="宋体" w:cs="Arial"/>
          <w:sz w:val="24"/>
        </w:rPr>
      </w:pPr>
    </w:p>
    <w:p>
      <w:pPr>
        <w:widowControl/>
        <w:jc w:val="left"/>
        <w:rPr>
          <w:rFonts w:ascii="宋体" w:hAnsi="宋体" w:cs="Arial"/>
          <w:sz w:val="24"/>
        </w:rPr>
      </w:pPr>
    </w:p>
    <w:p>
      <w:pPr>
        <w:widowControl/>
        <w:jc w:val="left"/>
        <w:rPr>
          <w:rFonts w:ascii="宋体" w:hAnsi="宋体" w:cs="Arial"/>
          <w:sz w:val="24"/>
        </w:rPr>
      </w:pPr>
    </w:p>
    <w:p>
      <w:pPr>
        <w:widowControl/>
        <w:jc w:val="left"/>
        <w:rPr>
          <w:rFonts w:ascii="宋体" w:hAnsi="宋体" w:cs="Arial"/>
          <w:sz w:val="24"/>
        </w:rPr>
      </w:pPr>
    </w:p>
    <w:p>
      <w:pPr>
        <w:widowControl/>
        <w:ind w:right="960" w:firstLine="6480" w:firstLineChars="2700"/>
        <w:rPr>
          <w:rFonts w:ascii="宋体" w:hAnsi="宋体" w:cs="Arial"/>
          <w:sz w:val="24"/>
        </w:rPr>
      </w:pPr>
      <w:r>
        <w:rPr>
          <w:rFonts w:hint="eastAsia" w:ascii="宋体" w:hAnsi="宋体" w:cs="Arial"/>
          <w:sz w:val="24"/>
        </w:rPr>
        <w:t>公章</w:t>
      </w:r>
    </w:p>
    <w:p>
      <w:pPr>
        <w:widowControl/>
        <w:ind w:right="960" w:firstLine="6480" w:firstLineChars="2700"/>
        <w:rPr>
          <w:rFonts w:ascii="宋体" w:hAnsi="宋体" w:cs="Arial"/>
          <w:sz w:val="24"/>
        </w:rPr>
      </w:pPr>
    </w:p>
    <w:p>
      <w:pPr>
        <w:widowControl/>
        <w:ind w:right="960" w:firstLine="6480" w:firstLineChars="2700"/>
        <w:rPr>
          <w:rFonts w:ascii="宋体" w:hAnsi="宋体" w:cs="Arial"/>
          <w:sz w:val="24"/>
        </w:rPr>
      </w:pPr>
      <w:r>
        <w:rPr>
          <w:rFonts w:hint="eastAsia" w:ascii="宋体" w:hAnsi="宋体" w:cs="Arial"/>
          <w:sz w:val="24"/>
        </w:rPr>
        <w:t>年  月   日</w:t>
      </w:r>
    </w:p>
    <w:p>
      <w:pPr>
        <w:widowControl/>
        <w:ind w:right="960" w:firstLine="9360" w:firstLineChars="3900"/>
        <w:rPr>
          <w:rFonts w:ascii="宋体" w:hAnsi="宋体" w:cs="Arial"/>
          <w:sz w:val="24"/>
        </w:rPr>
      </w:pPr>
      <w:r>
        <w:rPr>
          <w:rFonts w:hint="eastAsia" w:ascii="宋体" w:hAnsi="宋体" w:cs="Arial"/>
          <w:sz w:val="24"/>
        </w:rPr>
        <w:t xml:space="preserve">               </w:t>
      </w:r>
      <w:r>
        <w:rPr>
          <w:rFonts w:ascii="宋体" w:hAnsi="宋体" w:cs="Arial"/>
          <w:sz w:val="24"/>
        </w:rPr>
        <w:br w:type="page"/>
      </w:r>
      <w:r>
        <w:rPr>
          <w:rFonts w:ascii="宋体" w:hAnsi="宋体" w:cs="Arial"/>
          <w:sz w:val="24"/>
        </w:rPr>
        <w:t xml:space="preserve"> </w:t>
      </w:r>
    </w:p>
    <w:p>
      <w:pPr>
        <w:spacing w:line="480" w:lineRule="atLeast"/>
        <w:ind w:firstLine="640" w:firstLineChars="200"/>
        <w:jc w:val="center"/>
        <w:rPr>
          <w:rFonts w:ascii="宋体" w:hAnsi="宋体" w:cs="Arial"/>
          <w:sz w:val="32"/>
          <w:szCs w:val="32"/>
        </w:rPr>
      </w:pPr>
    </w:p>
    <w:p>
      <w:pPr>
        <w:spacing w:line="480" w:lineRule="atLeast"/>
        <w:ind w:firstLine="560" w:firstLineChars="200"/>
        <w:rPr>
          <w:rFonts w:ascii="宋体" w:hAnsi="宋体" w:cs="Arial"/>
          <w:sz w:val="28"/>
          <w:szCs w:val="28"/>
        </w:rPr>
      </w:pPr>
      <w:r>
        <w:rPr>
          <w:rFonts w:hint="eastAsia" w:ascii="宋体" w:hAnsi="宋体" w:cs="Arial"/>
          <w:sz w:val="28"/>
          <w:szCs w:val="28"/>
        </w:rPr>
        <w:t>总体概述：</w:t>
      </w:r>
    </w:p>
    <w:p>
      <w:pPr>
        <w:spacing w:line="480" w:lineRule="atLeast"/>
        <w:ind w:firstLine="560" w:firstLineChars="200"/>
        <w:rPr>
          <w:rFonts w:ascii="宋体" w:hAnsi="宋体" w:cs="Arial"/>
          <w:sz w:val="28"/>
          <w:szCs w:val="28"/>
        </w:rPr>
      </w:pPr>
    </w:p>
    <w:p>
      <w:pPr>
        <w:spacing w:line="480" w:lineRule="atLeast"/>
        <w:ind w:firstLine="560" w:firstLineChars="200"/>
        <w:rPr>
          <w:rFonts w:ascii="宋体" w:hAnsi="宋体" w:cs="Arial"/>
          <w:sz w:val="28"/>
          <w:szCs w:val="28"/>
        </w:rPr>
      </w:pPr>
    </w:p>
    <w:p>
      <w:pPr>
        <w:spacing w:before="240" w:line="400" w:lineRule="atLeast"/>
        <w:outlineLvl w:val="0"/>
        <w:rPr>
          <w:rFonts w:ascii="宋体" w:hAnsi="宋体" w:cs="Arial"/>
          <w:b/>
          <w:sz w:val="28"/>
          <w:szCs w:val="28"/>
        </w:rPr>
      </w:pPr>
      <w:r>
        <w:rPr>
          <w:rFonts w:hint="eastAsia" w:ascii="宋体" w:hAnsi="宋体" w:cs="Arial"/>
          <w:b/>
          <w:sz w:val="28"/>
          <w:szCs w:val="28"/>
        </w:rPr>
        <w:t>（一）资源条件</w:t>
      </w:r>
    </w:p>
    <w:p>
      <w:pPr>
        <w:pStyle w:val="4"/>
        <w:spacing w:before="0" w:line="380" w:lineRule="exact"/>
        <w:ind w:firstLine="840" w:firstLineChars="300"/>
        <w:rPr>
          <w:rFonts w:hAnsi="宋体" w:eastAsia="宋体" w:cs="Arial"/>
          <w:sz w:val="28"/>
          <w:szCs w:val="28"/>
        </w:rPr>
      </w:pPr>
      <w:r>
        <w:rPr>
          <w:rFonts w:hint="eastAsia" w:hAnsi="宋体" w:eastAsia="宋体" w:cs="Arial"/>
          <w:sz w:val="28"/>
          <w:szCs w:val="28"/>
        </w:rPr>
        <w:t>1、基本情况：</w:t>
      </w:r>
    </w:p>
    <w:p>
      <w:pPr>
        <w:widowControl/>
        <w:autoSpaceDE w:val="0"/>
        <w:autoSpaceDN w:val="0"/>
        <w:spacing w:line="480" w:lineRule="exact"/>
        <w:ind w:firstLine="840" w:firstLineChars="300"/>
        <w:textAlignment w:val="bottom"/>
        <w:rPr>
          <w:rFonts w:ascii="宋体" w:hAnsi="宋体" w:cs="Arial"/>
          <w:sz w:val="28"/>
          <w:szCs w:val="28"/>
        </w:rPr>
      </w:pPr>
      <w:r>
        <w:rPr>
          <w:rFonts w:hint="eastAsia" w:ascii="宋体" w:hAnsi="宋体" w:cs="Arial"/>
          <w:sz w:val="28"/>
          <w:szCs w:val="28"/>
        </w:rPr>
        <w:t>2、与上次许可评审时的变化情况：</w:t>
      </w:r>
    </w:p>
    <w:p>
      <w:pPr>
        <w:widowControl/>
        <w:autoSpaceDE w:val="0"/>
        <w:autoSpaceDN w:val="0"/>
        <w:spacing w:line="480" w:lineRule="exact"/>
        <w:ind w:firstLine="840" w:firstLineChars="300"/>
        <w:textAlignment w:val="bottom"/>
        <w:rPr>
          <w:rFonts w:ascii="宋体" w:hAnsi="宋体" w:cs="Arial"/>
          <w:sz w:val="28"/>
          <w:szCs w:val="28"/>
        </w:rPr>
      </w:pPr>
      <w:r>
        <w:rPr>
          <w:rFonts w:hint="eastAsia" w:ascii="宋体" w:hAnsi="宋体" w:cs="Arial"/>
          <w:sz w:val="28"/>
          <w:szCs w:val="28"/>
        </w:rPr>
        <w:t>3、许可资源条件自查表见附表1。</w:t>
      </w:r>
    </w:p>
    <w:p>
      <w:pPr>
        <w:spacing w:line="400" w:lineRule="atLeast"/>
        <w:outlineLvl w:val="0"/>
        <w:rPr>
          <w:rFonts w:ascii="宋体" w:hAnsi="宋体" w:cs="Arial"/>
          <w:b/>
          <w:sz w:val="28"/>
          <w:szCs w:val="28"/>
        </w:rPr>
      </w:pPr>
      <w:r>
        <w:rPr>
          <w:rFonts w:hint="eastAsia" w:ascii="宋体" w:hAnsi="宋体" w:cs="Arial"/>
          <w:b/>
          <w:sz w:val="28"/>
          <w:szCs w:val="28"/>
        </w:rPr>
        <w:t>（二）体系文件的建立和实施</w:t>
      </w:r>
    </w:p>
    <w:p>
      <w:pPr>
        <w:spacing w:line="400" w:lineRule="atLeast"/>
        <w:ind w:firstLine="570"/>
        <w:outlineLvl w:val="0"/>
        <w:rPr>
          <w:rFonts w:ascii="宋体" w:hAnsi="宋体" w:cs="Arial"/>
          <w:sz w:val="28"/>
          <w:szCs w:val="28"/>
        </w:rPr>
      </w:pPr>
      <w:r>
        <w:rPr>
          <w:rFonts w:hint="eastAsia" w:ascii="宋体" w:hAnsi="宋体" w:cs="Arial"/>
          <w:sz w:val="28"/>
          <w:szCs w:val="28"/>
        </w:rPr>
        <w:t>1、体系文件制修订情况：</w:t>
      </w:r>
    </w:p>
    <w:p>
      <w:pPr>
        <w:spacing w:line="400" w:lineRule="atLeast"/>
        <w:ind w:firstLine="560" w:firstLineChars="200"/>
        <w:outlineLvl w:val="0"/>
        <w:rPr>
          <w:rFonts w:ascii="宋体" w:hAnsi="宋体" w:cs="Arial"/>
          <w:sz w:val="28"/>
          <w:szCs w:val="28"/>
        </w:rPr>
      </w:pPr>
      <w:r>
        <w:rPr>
          <w:rFonts w:hint="eastAsia" w:ascii="宋体" w:hAnsi="宋体" w:cs="Arial"/>
          <w:sz w:val="28"/>
          <w:szCs w:val="28"/>
        </w:rPr>
        <w:t>2、体系责任人员变化情况的汇报。</w:t>
      </w:r>
    </w:p>
    <w:p>
      <w:pPr>
        <w:spacing w:line="400" w:lineRule="atLeast"/>
        <w:ind w:firstLine="560" w:firstLineChars="200"/>
        <w:outlineLvl w:val="0"/>
        <w:rPr>
          <w:rFonts w:ascii="宋体" w:hAnsi="宋体" w:cs="Arial"/>
          <w:sz w:val="28"/>
          <w:szCs w:val="28"/>
        </w:rPr>
      </w:pPr>
      <w:r>
        <w:rPr>
          <w:rFonts w:hint="eastAsia" w:ascii="宋体" w:hAnsi="宋体"/>
          <w:bCs/>
          <w:sz w:val="28"/>
          <w:szCs w:val="28"/>
        </w:rPr>
        <w:t>3、质量管理体系建立及实施情况见附表2。</w:t>
      </w:r>
    </w:p>
    <w:p>
      <w:pPr>
        <w:rPr>
          <w:rFonts w:ascii="宋体" w:hAnsi="宋体" w:cs="Arial"/>
          <w:b/>
          <w:sz w:val="28"/>
          <w:szCs w:val="28"/>
        </w:rPr>
      </w:pPr>
      <w:r>
        <w:rPr>
          <w:rFonts w:hint="eastAsia" w:ascii="宋体" w:hAnsi="宋体" w:cs="Arial"/>
          <w:b/>
          <w:sz w:val="28"/>
          <w:szCs w:val="28"/>
        </w:rPr>
        <w:t>（三）</w:t>
      </w:r>
      <w:r>
        <w:rPr>
          <w:rFonts w:ascii="宋体" w:hAnsi="宋体" w:cs="Arial"/>
          <w:b/>
          <w:sz w:val="28"/>
          <w:szCs w:val="28"/>
        </w:rPr>
        <w:t xml:space="preserve"> </w:t>
      </w:r>
      <w:r>
        <w:rPr>
          <w:rFonts w:hint="eastAsia" w:ascii="宋体" w:hAnsi="宋体" w:cs="Arial"/>
          <w:b/>
          <w:sz w:val="28"/>
          <w:szCs w:val="28"/>
        </w:rPr>
        <w:t>产品制造情况</w:t>
      </w:r>
    </w:p>
    <w:p>
      <w:pPr>
        <w:ind w:firstLine="560" w:firstLineChars="200"/>
        <w:rPr>
          <w:rFonts w:ascii="宋体" w:hAnsi="宋体" w:cs="Arial"/>
          <w:sz w:val="28"/>
          <w:szCs w:val="28"/>
        </w:rPr>
      </w:pPr>
      <w:r>
        <w:rPr>
          <w:rFonts w:hint="eastAsia" w:ascii="宋体" w:hAnsi="宋体" w:cs="Arial"/>
          <w:sz w:val="28"/>
          <w:szCs w:val="28"/>
        </w:rPr>
        <w:t>1、换证周期内产品制造和接受监检情况：</w:t>
      </w:r>
    </w:p>
    <w:p>
      <w:pPr>
        <w:ind w:firstLine="280" w:firstLineChars="100"/>
        <w:rPr>
          <w:rFonts w:ascii="宋体" w:hAnsi="宋体" w:cs="Arial"/>
          <w:b/>
          <w:sz w:val="28"/>
          <w:szCs w:val="28"/>
        </w:rPr>
      </w:pPr>
      <w:r>
        <w:rPr>
          <w:rFonts w:hint="eastAsia" w:ascii="宋体" w:hAnsi="宋体" w:cs="Arial"/>
          <w:sz w:val="28"/>
          <w:szCs w:val="28"/>
        </w:rPr>
        <w:t xml:space="preserve">  2、产品档案锅炉产品自查表见附表3.</w:t>
      </w:r>
    </w:p>
    <w:p>
      <w:pPr>
        <w:ind w:firstLine="280" w:firstLineChars="100"/>
        <w:rPr>
          <w:rFonts w:ascii="宋体" w:hAnsi="宋体"/>
          <w:sz w:val="28"/>
          <w:szCs w:val="28"/>
        </w:rPr>
      </w:pPr>
      <w:r>
        <w:rPr>
          <w:rFonts w:hint="eastAsia" w:ascii="宋体" w:hAnsi="宋体"/>
          <w:sz w:val="28"/>
          <w:szCs w:val="28"/>
        </w:rPr>
        <w:t xml:space="preserve">  </w:t>
      </w:r>
      <w:r>
        <w:rPr>
          <w:rFonts w:hint="eastAsia" w:ascii="宋体" w:hAnsi="宋体" w:cs="Arial"/>
          <w:sz w:val="28"/>
          <w:szCs w:val="28"/>
        </w:rPr>
        <w:t>3、换证周期内出厂产品情况见附表4.</w:t>
      </w:r>
    </w:p>
    <w:p>
      <w:pPr>
        <w:widowControl/>
        <w:jc w:val="left"/>
        <w:rPr>
          <w:rFonts w:ascii="宋体" w:hAnsi="宋体" w:cs="Arial"/>
          <w:b/>
          <w:sz w:val="28"/>
          <w:szCs w:val="28"/>
        </w:rPr>
      </w:pPr>
    </w:p>
    <w:p>
      <w:pPr>
        <w:widowControl/>
        <w:jc w:val="left"/>
        <w:rPr>
          <w:rFonts w:ascii="宋体" w:hAnsi="宋体" w:cs="Arial"/>
          <w:b/>
          <w:sz w:val="28"/>
          <w:szCs w:val="28"/>
        </w:rPr>
      </w:pPr>
    </w:p>
    <w:p>
      <w:pPr>
        <w:widowControl/>
        <w:jc w:val="left"/>
        <w:rPr>
          <w:rFonts w:ascii="宋体" w:hAnsi="宋体" w:cs="Arial"/>
          <w:b/>
          <w:sz w:val="28"/>
          <w:szCs w:val="28"/>
        </w:rPr>
      </w:pPr>
    </w:p>
    <w:p>
      <w:pPr>
        <w:widowControl/>
        <w:jc w:val="left"/>
        <w:rPr>
          <w:rFonts w:ascii="宋体" w:hAnsi="宋体"/>
        </w:rPr>
      </w:pPr>
    </w:p>
    <w:p>
      <w:pPr>
        <w:widowControl/>
        <w:jc w:val="left"/>
        <w:rPr>
          <w:rFonts w:ascii="宋体" w:hAnsi="宋体"/>
        </w:rPr>
      </w:pPr>
    </w:p>
    <w:p>
      <w:pPr>
        <w:widowControl/>
        <w:jc w:val="left"/>
        <w:rPr>
          <w:rFonts w:ascii="宋体" w:hAnsi="宋体" w:cs="Arial"/>
          <w:b/>
          <w:sz w:val="24"/>
        </w:rPr>
      </w:pPr>
      <w:r>
        <w:rPr>
          <w:rFonts w:ascii="宋体" w:hAnsi="宋体" w:cs="Arial"/>
          <w:b/>
          <w:sz w:val="24"/>
        </w:rPr>
        <w:br w:type="page"/>
      </w:r>
    </w:p>
    <w:p>
      <w:pPr>
        <w:widowControl/>
        <w:jc w:val="left"/>
        <w:rPr>
          <w:rFonts w:ascii="宋体" w:hAnsi="宋体" w:cs="Arial"/>
          <w:b/>
          <w:sz w:val="28"/>
          <w:szCs w:val="28"/>
        </w:rPr>
      </w:pPr>
    </w:p>
    <w:p>
      <w:pPr>
        <w:rPr>
          <w:rFonts w:ascii="宋体" w:hAnsi="宋体" w:cs="Arial"/>
          <w:b/>
          <w:sz w:val="24"/>
        </w:rPr>
      </w:pPr>
      <w:r>
        <w:rPr>
          <w:rFonts w:hint="eastAsia" w:ascii="宋体" w:hAnsi="宋体" w:cs="Arial"/>
          <w:b/>
          <w:sz w:val="24"/>
        </w:rPr>
        <w:t xml:space="preserve">附表1：                                                                 </w:t>
      </w:r>
    </w:p>
    <w:p>
      <w:pPr>
        <w:jc w:val="center"/>
        <w:rPr>
          <w:rFonts w:ascii="宋体" w:hAnsi="宋体" w:cs="Arial"/>
          <w:b/>
          <w:sz w:val="30"/>
        </w:rPr>
      </w:pPr>
      <w:r>
        <w:rPr>
          <w:rFonts w:hint="eastAsia" w:ascii="宋体" w:hAnsi="宋体" w:cs="Arial"/>
          <w:b/>
          <w:sz w:val="30"/>
        </w:rPr>
        <w:t>许可资源条件自查表(A级)</w:t>
      </w:r>
    </w:p>
    <w:tbl>
      <w:tblPr>
        <w:tblStyle w:val="9"/>
        <w:tblW w:w="100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0"/>
        <w:gridCol w:w="567"/>
        <w:gridCol w:w="2127"/>
        <w:gridCol w:w="2325"/>
        <w:gridCol w:w="3486"/>
        <w:gridCol w:w="10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510" w:type="dxa"/>
            <w:shd w:val="pct90" w:color="F2F2F2" w:fill="4BACC6"/>
            <w:vAlign w:val="center"/>
          </w:tcPr>
          <w:p>
            <w:pPr>
              <w:ind w:left="-107" w:leftChars="-51" w:right="-107" w:rightChars="-51"/>
              <w:jc w:val="center"/>
              <w:rPr>
                <w:rFonts w:ascii="宋体" w:hAnsi="宋体" w:cs="Arial"/>
                <w:b/>
              </w:rPr>
            </w:pPr>
            <w:r>
              <w:rPr>
                <w:rFonts w:hint="eastAsia" w:ascii="宋体" w:hAnsi="宋体" w:cs="Arial"/>
                <w:b/>
              </w:rPr>
              <w:t>序号</w:t>
            </w:r>
          </w:p>
        </w:tc>
        <w:tc>
          <w:tcPr>
            <w:tcW w:w="2694" w:type="dxa"/>
            <w:gridSpan w:val="2"/>
            <w:shd w:val="pct90" w:color="F2F2F2" w:fill="4BACC6"/>
            <w:vAlign w:val="center"/>
          </w:tcPr>
          <w:p>
            <w:pPr>
              <w:jc w:val="center"/>
              <w:rPr>
                <w:rFonts w:ascii="宋体" w:hAnsi="宋体" w:cs="Arial"/>
                <w:b/>
                <w:color w:val="000000"/>
              </w:rPr>
            </w:pPr>
            <w:r>
              <w:rPr>
                <w:rFonts w:hint="eastAsia" w:ascii="宋体" w:hAnsi="宋体" w:cs="Arial"/>
                <w:b/>
                <w:color w:val="000000"/>
              </w:rPr>
              <w:t>项  目</w:t>
            </w:r>
          </w:p>
        </w:tc>
        <w:tc>
          <w:tcPr>
            <w:tcW w:w="2325" w:type="dxa"/>
            <w:tcBorders>
              <w:bottom w:val="single" w:color="auto" w:sz="4" w:space="0"/>
            </w:tcBorders>
            <w:shd w:val="pct90" w:color="F2F2F2" w:fill="4BACC6"/>
            <w:vAlign w:val="center"/>
          </w:tcPr>
          <w:p>
            <w:pPr>
              <w:jc w:val="center"/>
              <w:rPr>
                <w:rFonts w:ascii="宋体" w:hAnsi="宋体" w:cs="Arial"/>
                <w:b/>
                <w:color w:val="000000"/>
              </w:rPr>
            </w:pPr>
            <w:r>
              <w:rPr>
                <w:rFonts w:hint="eastAsia" w:ascii="宋体" w:hAnsi="宋体" w:cs="Arial"/>
                <w:b/>
                <w:color w:val="000000"/>
              </w:rPr>
              <w:t>要  求</w:t>
            </w:r>
          </w:p>
        </w:tc>
        <w:tc>
          <w:tcPr>
            <w:tcW w:w="3486" w:type="dxa"/>
            <w:shd w:val="pct90" w:color="F2F2F2" w:fill="4BACC6"/>
            <w:vAlign w:val="center"/>
          </w:tcPr>
          <w:p>
            <w:pPr>
              <w:ind w:firstLine="1"/>
              <w:jc w:val="center"/>
              <w:rPr>
                <w:rFonts w:ascii="宋体" w:hAnsi="宋体" w:cs="Arial"/>
                <w:b/>
                <w:color w:val="000000"/>
              </w:rPr>
            </w:pPr>
            <w:r>
              <w:rPr>
                <w:rFonts w:hint="eastAsia" w:ascii="宋体" w:hAnsi="宋体" w:cs="Arial"/>
                <w:b/>
                <w:color w:val="000000"/>
              </w:rPr>
              <w:t>记  录</w:t>
            </w:r>
          </w:p>
        </w:tc>
        <w:tc>
          <w:tcPr>
            <w:tcW w:w="1005" w:type="dxa"/>
            <w:shd w:val="pct90" w:color="F2F2F2" w:fill="4BACC6"/>
            <w:vAlign w:val="center"/>
          </w:tcPr>
          <w:p>
            <w:pPr>
              <w:jc w:val="center"/>
              <w:rPr>
                <w:rFonts w:ascii="宋体" w:hAnsi="宋体" w:cs="Arial"/>
                <w:b/>
                <w:color w:val="000000"/>
              </w:rPr>
            </w:pPr>
            <w:r>
              <w:rPr>
                <w:rFonts w:hint="eastAsia" w:ascii="宋体" w:hAnsi="宋体" w:cs="Arial"/>
                <w:b/>
                <w:color w:val="000000"/>
              </w:rPr>
              <w:t>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1" w:hRule="atLeast"/>
          <w:jc w:val="center"/>
        </w:trPr>
        <w:tc>
          <w:tcPr>
            <w:tcW w:w="510" w:type="dxa"/>
            <w:vAlign w:val="center"/>
          </w:tcPr>
          <w:p>
            <w:pPr>
              <w:spacing w:line="280" w:lineRule="exact"/>
              <w:ind w:left="-107" w:leftChars="-51" w:right="-107" w:rightChars="-51"/>
              <w:jc w:val="center"/>
              <w:rPr>
                <w:rFonts w:ascii="宋体" w:hAnsi="宋体" w:cs="Arial"/>
                <w:bCs/>
                <w:color w:val="000000"/>
              </w:rPr>
            </w:pPr>
            <w:r>
              <w:rPr>
                <w:rFonts w:hint="eastAsia" w:ascii="宋体" w:hAnsi="宋体" w:cs="Arial"/>
                <w:bCs/>
                <w:color w:val="000000"/>
              </w:rPr>
              <w:t>1</w:t>
            </w:r>
          </w:p>
        </w:tc>
        <w:tc>
          <w:tcPr>
            <w:tcW w:w="567" w:type="dxa"/>
            <w:vMerge w:val="restart"/>
            <w:vAlign w:val="center"/>
          </w:tcPr>
          <w:p>
            <w:pPr>
              <w:spacing w:line="280" w:lineRule="exact"/>
              <w:ind w:left="-107" w:leftChars="-51" w:right="-107" w:rightChars="-51"/>
              <w:jc w:val="center"/>
              <w:rPr>
                <w:rFonts w:ascii="宋体" w:hAnsi="宋体" w:cs="Arial"/>
                <w:bCs/>
                <w:color w:val="000000"/>
              </w:rPr>
            </w:pPr>
            <w:r>
              <w:rPr>
                <w:rFonts w:hint="eastAsia" w:ascii="宋体" w:hAnsi="宋体" w:cs="Arial"/>
                <w:bCs/>
                <w:color w:val="000000"/>
              </w:rPr>
              <w:t>资</w:t>
            </w:r>
          </w:p>
          <w:p>
            <w:pPr>
              <w:spacing w:line="280" w:lineRule="exact"/>
              <w:ind w:left="-107" w:leftChars="-51" w:right="-107" w:rightChars="-51"/>
              <w:jc w:val="center"/>
              <w:rPr>
                <w:rFonts w:ascii="宋体" w:hAnsi="宋体" w:cs="Arial"/>
                <w:bCs/>
                <w:color w:val="000000"/>
              </w:rPr>
            </w:pPr>
            <w:r>
              <w:rPr>
                <w:rFonts w:hint="eastAsia" w:ascii="宋体" w:hAnsi="宋体" w:cs="Arial"/>
                <w:bCs/>
                <w:color w:val="000000"/>
              </w:rPr>
              <w:t>质</w:t>
            </w:r>
          </w:p>
        </w:tc>
        <w:tc>
          <w:tcPr>
            <w:tcW w:w="2127" w:type="dxa"/>
            <w:tcBorders>
              <w:bottom w:val="single" w:color="auto" w:sz="4" w:space="0"/>
            </w:tcBorders>
            <w:shd w:val="pct90" w:color="F2F2F2" w:fill="4BACC6"/>
            <w:vAlign w:val="center"/>
          </w:tcPr>
          <w:p>
            <w:pPr>
              <w:rPr>
                <w:rFonts w:ascii="宋体" w:hAnsi="宋体" w:cs="Arial"/>
                <w:b/>
                <w:color w:val="000000"/>
              </w:rPr>
            </w:pPr>
            <w:r>
              <w:rPr>
                <w:rFonts w:hint="eastAsia" w:ascii="宋体" w:hAnsi="宋体"/>
              </w:rPr>
              <w:t>原许可证级别、范围、编号</w:t>
            </w:r>
          </w:p>
        </w:tc>
        <w:tc>
          <w:tcPr>
            <w:tcW w:w="2325" w:type="dxa"/>
            <w:shd w:val="pct90" w:color="F2F2F2" w:fill="4BACC6"/>
            <w:vAlign w:val="center"/>
          </w:tcPr>
          <w:p>
            <w:pPr>
              <w:rPr>
                <w:rFonts w:ascii="宋体" w:hAnsi="宋体" w:cs="Arial"/>
                <w:bCs/>
                <w:color w:val="000000"/>
              </w:rPr>
            </w:pPr>
            <w:r>
              <w:rPr>
                <w:rFonts w:hint="eastAsia" w:ascii="宋体" w:hAnsi="宋体" w:cs="Arial"/>
                <w:bCs/>
                <w:color w:val="000000"/>
              </w:rPr>
              <w:t>有原许可证</w:t>
            </w:r>
          </w:p>
        </w:tc>
        <w:tc>
          <w:tcPr>
            <w:tcW w:w="3486" w:type="dxa"/>
          </w:tcPr>
          <w:p>
            <w:pPr>
              <w:spacing w:line="400" w:lineRule="exact"/>
              <w:ind w:left="-106" w:leftChars="-51" w:right="-107" w:rightChars="-51" w:hanging="1"/>
              <w:jc w:val="center"/>
              <w:rPr>
                <w:rFonts w:ascii="宋体" w:hAnsi="宋体" w:cs="Arial"/>
                <w:b/>
                <w:color w:val="000000"/>
                <w:sz w:val="24"/>
              </w:rPr>
            </w:pPr>
          </w:p>
        </w:tc>
        <w:tc>
          <w:tcPr>
            <w:tcW w:w="1005" w:type="dxa"/>
          </w:tcPr>
          <w:p>
            <w:pPr>
              <w:spacing w:line="400" w:lineRule="exact"/>
              <w:ind w:left="-49" w:right="-46"/>
              <w:jc w:val="center"/>
              <w:rPr>
                <w:rFonts w:ascii="宋体" w:hAnsi="宋体" w:cs="Arial"/>
                <w:b/>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3" w:hRule="atLeast"/>
          <w:jc w:val="center"/>
        </w:trPr>
        <w:tc>
          <w:tcPr>
            <w:tcW w:w="510" w:type="dxa"/>
            <w:vAlign w:val="center"/>
          </w:tcPr>
          <w:p>
            <w:pPr>
              <w:spacing w:line="280" w:lineRule="exact"/>
              <w:ind w:left="-107" w:leftChars="-51" w:right="-107" w:rightChars="-51"/>
              <w:jc w:val="center"/>
              <w:rPr>
                <w:rFonts w:ascii="宋体" w:hAnsi="宋体" w:cs="Arial"/>
                <w:bCs/>
                <w:color w:val="000000"/>
              </w:rPr>
            </w:pPr>
            <w:r>
              <w:rPr>
                <w:rFonts w:hint="eastAsia" w:ascii="宋体" w:hAnsi="宋体" w:cs="Arial"/>
                <w:bCs/>
                <w:color w:val="000000"/>
              </w:rPr>
              <w:t>2</w:t>
            </w:r>
          </w:p>
        </w:tc>
        <w:tc>
          <w:tcPr>
            <w:tcW w:w="567" w:type="dxa"/>
            <w:vMerge w:val="continue"/>
          </w:tcPr>
          <w:p>
            <w:pPr>
              <w:spacing w:line="280" w:lineRule="exact"/>
              <w:ind w:left="-107" w:leftChars="-51" w:right="-107" w:rightChars="-51"/>
              <w:jc w:val="center"/>
              <w:rPr>
                <w:rFonts w:ascii="宋体" w:hAnsi="宋体" w:cs="Arial"/>
                <w:b/>
                <w:color w:val="000000"/>
                <w:sz w:val="24"/>
              </w:rPr>
            </w:pPr>
          </w:p>
        </w:tc>
        <w:tc>
          <w:tcPr>
            <w:tcW w:w="2127" w:type="dxa"/>
            <w:shd w:val="pct90" w:color="F2F2F2" w:fill="4BACC6"/>
            <w:vAlign w:val="center"/>
          </w:tcPr>
          <w:p>
            <w:pPr>
              <w:rPr>
                <w:rFonts w:ascii="宋体" w:hAnsi="宋体" w:cs="Arial"/>
                <w:b/>
                <w:color w:val="000000"/>
              </w:rPr>
            </w:pPr>
            <w:r>
              <w:rPr>
                <w:rFonts w:hint="eastAsia" w:ascii="宋体" w:hAnsi="宋体"/>
              </w:rPr>
              <w:t>申请的许可证级别、产品范围</w:t>
            </w:r>
          </w:p>
        </w:tc>
        <w:tc>
          <w:tcPr>
            <w:tcW w:w="2325" w:type="dxa"/>
            <w:shd w:val="pct90" w:color="F2F2F2" w:fill="4BACC6"/>
            <w:vAlign w:val="center"/>
          </w:tcPr>
          <w:p>
            <w:pPr>
              <w:rPr>
                <w:rFonts w:ascii="宋体" w:hAnsi="宋体" w:cs="Arial"/>
                <w:bCs/>
                <w:color w:val="000000"/>
              </w:rPr>
            </w:pPr>
            <w:r>
              <w:rPr>
                <w:rFonts w:hint="eastAsia" w:ascii="宋体" w:hAnsi="宋体" w:cs="Arial"/>
                <w:bCs/>
                <w:color w:val="000000"/>
              </w:rPr>
              <w:t>有受理的申请书</w:t>
            </w:r>
          </w:p>
        </w:tc>
        <w:tc>
          <w:tcPr>
            <w:tcW w:w="3486" w:type="dxa"/>
          </w:tcPr>
          <w:p>
            <w:pPr>
              <w:spacing w:line="400" w:lineRule="exact"/>
              <w:ind w:left="-107" w:leftChars="-51" w:right="-107" w:rightChars="-51"/>
              <w:jc w:val="center"/>
              <w:rPr>
                <w:rFonts w:ascii="宋体" w:hAnsi="宋体" w:cs="Arial"/>
                <w:b/>
                <w:color w:val="000000"/>
                <w:sz w:val="24"/>
              </w:rPr>
            </w:pPr>
          </w:p>
        </w:tc>
        <w:tc>
          <w:tcPr>
            <w:tcW w:w="1005" w:type="dxa"/>
          </w:tcPr>
          <w:p>
            <w:pPr>
              <w:spacing w:line="400" w:lineRule="exact"/>
              <w:ind w:left="-49" w:right="-46"/>
              <w:jc w:val="center"/>
              <w:rPr>
                <w:rFonts w:ascii="宋体" w:hAnsi="宋体" w:cs="Arial"/>
                <w:b/>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0" w:hRule="atLeast"/>
          <w:jc w:val="center"/>
        </w:trPr>
        <w:tc>
          <w:tcPr>
            <w:tcW w:w="510" w:type="dxa"/>
            <w:vAlign w:val="center"/>
          </w:tcPr>
          <w:p>
            <w:pPr>
              <w:spacing w:line="280" w:lineRule="exact"/>
              <w:ind w:left="-107" w:leftChars="-51" w:right="-107" w:rightChars="-51"/>
              <w:jc w:val="center"/>
              <w:rPr>
                <w:rFonts w:ascii="宋体" w:hAnsi="宋体" w:cs="Arial"/>
                <w:bCs/>
                <w:color w:val="000000"/>
              </w:rPr>
            </w:pPr>
            <w:r>
              <w:rPr>
                <w:rFonts w:hint="eastAsia" w:ascii="宋体" w:hAnsi="宋体" w:cs="Arial"/>
                <w:bCs/>
                <w:color w:val="000000"/>
              </w:rPr>
              <w:t>3</w:t>
            </w:r>
          </w:p>
        </w:tc>
        <w:tc>
          <w:tcPr>
            <w:tcW w:w="567" w:type="dxa"/>
            <w:vMerge w:val="continue"/>
          </w:tcPr>
          <w:p>
            <w:pPr>
              <w:spacing w:line="280" w:lineRule="exact"/>
              <w:ind w:left="-107" w:leftChars="-51" w:right="-107" w:rightChars="-51"/>
              <w:jc w:val="center"/>
              <w:rPr>
                <w:rFonts w:ascii="宋体" w:hAnsi="宋体" w:cs="Arial"/>
                <w:b/>
                <w:color w:val="000000"/>
                <w:sz w:val="24"/>
              </w:rPr>
            </w:pPr>
          </w:p>
        </w:tc>
        <w:tc>
          <w:tcPr>
            <w:tcW w:w="2127" w:type="dxa"/>
            <w:shd w:val="pct90" w:color="F2F2F2" w:fill="4BACC6"/>
            <w:vAlign w:val="center"/>
          </w:tcPr>
          <w:p>
            <w:pPr>
              <w:rPr>
                <w:rFonts w:ascii="宋体" w:hAnsi="宋体" w:cs="Arial"/>
                <w:b/>
                <w:color w:val="000000"/>
              </w:rPr>
            </w:pPr>
            <w:r>
              <w:rPr>
                <w:rFonts w:hint="eastAsia" w:ascii="宋体" w:hAnsi="宋体"/>
              </w:rPr>
              <w:t>独立法人资格及注册登记</w:t>
            </w:r>
          </w:p>
        </w:tc>
        <w:tc>
          <w:tcPr>
            <w:tcW w:w="2325" w:type="dxa"/>
            <w:shd w:val="pct90" w:color="F2F2F2" w:fill="4BACC6"/>
            <w:vAlign w:val="center"/>
          </w:tcPr>
          <w:p>
            <w:pPr>
              <w:rPr>
                <w:rFonts w:ascii="宋体" w:hAnsi="宋体" w:cs="Arial"/>
                <w:bCs/>
                <w:color w:val="000000"/>
              </w:rPr>
            </w:pPr>
            <w:r>
              <w:rPr>
                <w:rFonts w:hint="eastAsia" w:ascii="宋体" w:hAnsi="宋体" w:cs="Arial"/>
                <w:bCs/>
                <w:color w:val="000000"/>
              </w:rPr>
              <w:t>有营业执照</w:t>
            </w:r>
          </w:p>
        </w:tc>
        <w:tc>
          <w:tcPr>
            <w:tcW w:w="3486" w:type="dxa"/>
          </w:tcPr>
          <w:p>
            <w:pPr>
              <w:spacing w:line="400" w:lineRule="exact"/>
              <w:ind w:left="-107" w:leftChars="-51" w:right="-107" w:rightChars="-51"/>
              <w:jc w:val="center"/>
              <w:rPr>
                <w:rFonts w:ascii="宋体" w:hAnsi="宋体" w:cs="Arial"/>
                <w:b/>
                <w:color w:val="000000"/>
                <w:sz w:val="24"/>
              </w:rPr>
            </w:pPr>
          </w:p>
        </w:tc>
        <w:tc>
          <w:tcPr>
            <w:tcW w:w="1005" w:type="dxa"/>
          </w:tcPr>
          <w:p>
            <w:pPr>
              <w:spacing w:line="400" w:lineRule="exact"/>
              <w:ind w:left="-49" w:right="-46"/>
              <w:jc w:val="center"/>
              <w:rPr>
                <w:rFonts w:ascii="宋体" w:hAnsi="宋体" w:cs="Arial"/>
                <w:b/>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0" w:hRule="atLeast"/>
          <w:jc w:val="center"/>
        </w:trPr>
        <w:tc>
          <w:tcPr>
            <w:tcW w:w="510" w:type="dxa"/>
            <w:vAlign w:val="center"/>
          </w:tcPr>
          <w:p>
            <w:pPr>
              <w:spacing w:line="280" w:lineRule="exact"/>
              <w:ind w:left="-107" w:leftChars="-51" w:right="-107" w:rightChars="-51"/>
              <w:jc w:val="center"/>
              <w:rPr>
                <w:rFonts w:ascii="宋体" w:hAnsi="宋体" w:cs="Arial"/>
                <w:bCs/>
                <w:color w:val="000000"/>
              </w:rPr>
            </w:pPr>
            <w:r>
              <w:rPr>
                <w:rFonts w:hint="eastAsia" w:ascii="宋体" w:hAnsi="宋体" w:cs="Arial"/>
                <w:bCs/>
                <w:color w:val="000000"/>
              </w:rPr>
              <w:t>4</w:t>
            </w:r>
          </w:p>
        </w:tc>
        <w:tc>
          <w:tcPr>
            <w:tcW w:w="567" w:type="dxa"/>
            <w:vMerge w:val="continue"/>
          </w:tcPr>
          <w:p>
            <w:pPr>
              <w:spacing w:line="280" w:lineRule="exact"/>
              <w:ind w:left="-107" w:leftChars="-51" w:right="-107" w:rightChars="-51"/>
              <w:jc w:val="center"/>
              <w:rPr>
                <w:rFonts w:ascii="宋体" w:hAnsi="宋体" w:cs="Arial"/>
                <w:b/>
                <w:color w:val="000000"/>
                <w:sz w:val="24"/>
              </w:rPr>
            </w:pPr>
          </w:p>
        </w:tc>
        <w:tc>
          <w:tcPr>
            <w:tcW w:w="2127" w:type="dxa"/>
            <w:shd w:val="pct90" w:color="F2F2F2" w:fill="4BACC6"/>
          </w:tcPr>
          <w:p>
            <w:pPr>
              <w:widowControl/>
              <w:jc w:val="left"/>
              <w:rPr>
                <w:rFonts w:ascii="宋体" w:hAnsi="宋体"/>
              </w:rPr>
            </w:pPr>
            <w:r>
              <w:rPr>
                <w:rFonts w:hint="eastAsia" w:ascii="宋体" w:hAnsi="宋体"/>
              </w:rPr>
              <w:t>公司名称变化情况</w:t>
            </w:r>
          </w:p>
        </w:tc>
        <w:tc>
          <w:tcPr>
            <w:tcW w:w="2325" w:type="dxa"/>
            <w:shd w:val="pct90" w:color="F2F2F2" w:fill="4BACC6"/>
            <w:vAlign w:val="center"/>
          </w:tcPr>
          <w:p>
            <w:pPr>
              <w:rPr>
                <w:rFonts w:ascii="宋体" w:hAnsi="宋体" w:cs="Arial"/>
                <w:bCs/>
                <w:color w:val="000000"/>
              </w:rPr>
            </w:pPr>
          </w:p>
        </w:tc>
        <w:tc>
          <w:tcPr>
            <w:tcW w:w="3486" w:type="dxa"/>
          </w:tcPr>
          <w:p>
            <w:pPr>
              <w:spacing w:line="400" w:lineRule="exact"/>
              <w:ind w:left="-107" w:leftChars="-51" w:right="-107" w:rightChars="-51"/>
              <w:jc w:val="center"/>
              <w:rPr>
                <w:rFonts w:ascii="宋体" w:hAnsi="宋体" w:cs="Arial"/>
                <w:b/>
                <w:color w:val="000000"/>
                <w:sz w:val="24"/>
              </w:rPr>
            </w:pPr>
          </w:p>
        </w:tc>
        <w:tc>
          <w:tcPr>
            <w:tcW w:w="1005" w:type="dxa"/>
          </w:tcPr>
          <w:p>
            <w:pPr>
              <w:spacing w:line="400" w:lineRule="exact"/>
              <w:ind w:left="-49" w:right="-46"/>
              <w:jc w:val="center"/>
              <w:rPr>
                <w:rFonts w:ascii="宋体" w:hAnsi="宋体" w:cs="Arial"/>
                <w:b/>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0" w:hRule="atLeast"/>
          <w:jc w:val="center"/>
        </w:trPr>
        <w:tc>
          <w:tcPr>
            <w:tcW w:w="510" w:type="dxa"/>
            <w:vAlign w:val="center"/>
          </w:tcPr>
          <w:p>
            <w:pPr>
              <w:spacing w:line="280" w:lineRule="exact"/>
              <w:ind w:left="-107" w:leftChars="-51" w:right="-107" w:rightChars="-51"/>
              <w:jc w:val="center"/>
              <w:rPr>
                <w:rFonts w:ascii="宋体" w:hAnsi="宋体" w:cs="Arial"/>
                <w:bCs/>
                <w:color w:val="000000"/>
              </w:rPr>
            </w:pPr>
            <w:r>
              <w:rPr>
                <w:rFonts w:hint="eastAsia" w:ascii="宋体" w:hAnsi="宋体" w:cs="Arial"/>
                <w:bCs/>
                <w:color w:val="000000"/>
              </w:rPr>
              <w:t>5</w:t>
            </w:r>
          </w:p>
        </w:tc>
        <w:tc>
          <w:tcPr>
            <w:tcW w:w="567" w:type="dxa"/>
            <w:vMerge w:val="continue"/>
          </w:tcPr>
          <w:p>
            <w:pPr>
              <w:spacing w:line="280" w:lineRule="exact"/>
              <w:ind w:left="-107" w:leftChars="-51" w:right="-107" w:rightChars="-51"/>
              <w:jc w:val="center"/>
              <w:rPr>
                <w:rFonts w:ascii="宋体" w:hAnsi="宋体" w:cs="Arial"/>
                <w:b/>
                <w:color w:val="000000"/>
                <w:sz w:val="24"/>
              </w:rPr>
            </w:pPr>
          </w:p>
        </w:tc>
        <w:tc>
          <w:tcPr>
            <w:tcW w:w="2127" w:type="dxa"/>
            <w:shd w:val="pct90" w:color="F2F2F2" w:fill="4BACC6"/>
          </w:tcPr>
          <w:p>
            <w:pPr>
              <w:widowControl/>
              <w:jc w:val="left"/>
              <w:rPr>
                <w:rFonts w:ascii="宋体" w:hAnsi="宋体"/>
              </w:rPr>
            </w:pPr>
            <w:r>
              <w:rPr>
                <w:rFonts w:hint="eastAsia" w:ascii="宋体" w:hAnsi="宋体"/>
              </w:rPr>
              <w:t>制造地址变化情况</w:t>
            </w:r>
          </w:p>
        </w:tc>
        <w:tc>
          <w:tcPr>
            <w:tcW w:w="2325" w:type="dxa"/>
            <w:shd w:val="pct90" w:color="F2F2F2" w:fill="4BACC6"/>
            <w:vAlign w:val="center"/>
          </w:tcPr>
          <w:p>
            <w:pPr>
              <w:rPr>
                <w:rFonts w:ascii="宋体" w:hAnsi="宋体" w:cs="Arial"/>
                <w:bCs/>
                <w:color w:val="000000"/>
              </w:rPr>
            </w:pPr>
          </w:p>
        </w:tc>
        <w:tc>
          <w:tcPr>
            <w:tcW w:w="3486" w:type="dxa"/>
          </w:tcPr>
          <w:p>
            <w:pPr>
              <w:spacing w:line="400" w:lineRule="exact"/>
              <w:ind w:left="-107" w:leftChars="-51" w:right="-107" w:rightChars="-51"/>
              <w:jc w:val="center"/>
              <w:rPr>
                <w:rFonts w:ascii="宋体" w:hAnsi="宋体" w:cs="Arial"/>
                <w:b/>
                <w:color w:val="000000"/>
                <w:sz w:val="24"/>
              </w:rPr>
            </w:pPr>
          </w:p>
        </w:tc>
        <w:tc>
          <w:tcPr>
            <w:tcW w:w="1005" w:type="dxa"/>
          </w:tcPr>
          <w:p>
            <w:pPr>
              <w:spacing w:line="400" w:lineRule="exact"/>
              <w:ind w:left="-49" w:right="-46"/>
              <w:jc w:val="center"/>
              <w:rPr>
                <w:rFonts w:ascii="宋体" w:hAnsi="宋体" w:cs="Arial"/>
                <w:b/>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0" w:hRule="atLeast"/>
          <w:jc w:val="center"/>
        </w:trPr>
        <w:tc>
          <w:tcPr>
            <w:tcW w:w="510" w:type="dxa"/>
            <w:vAlign w:val="center"/>
          </w:tcPr>
          <w:p>
            <w:pPr>
              <w:spacing w:line="280" w:lineRule="exact"/>
              <w:ind w:left="-107" w:leftChars="-51" w:right="-107" w:rightChars="-51"/>
              <w:jc w:val="center"/>
              <w:rPr>
                <w:rFonts w:ascii="宋体" w:hAnsi="宋体" w:cs="Arial"/>
                <w:bCs/>
                <w:color w:val="000000"/>
              </w:rPr>
            </w:pPr>
            <w:r>
              <w:rPr>
                <w:rFonts w:hint="eastAsia" w:ascii="宋体" w:hAnsi="宋体" w:cs="Arial"/>
                <w:bCs/>
                <w:color w:val="000000"/>
              </w:rPr>
              <w:t>6</w:t>
            </w:r>
          </w:p>
        </w:tc>
        <w:tc>
          <w:tcPr>
            <w:tcW w:w="567" w:type="dxa"/>
            <w:vMerge w:val="continue"/>
          </w:tcPr>
          <w:p>
            <w:pPr>
              <w:spacing w:line="280" w:lineRule="exact"/>
              <w:ind w:left="-107" w:leftChars="-51" w:right="-107" w:rightChars="-51"/>
              <w:jc w:val="center"/>
              <w:rPr>
                <w:rFonts w:ascii="宋体" w:hAnsi="宋体" w:cs="Arial"/>
                <w:b/>
                <w:color w:val="000000"/>
                <w:sz w:val="24"/>
              </w:rPr>
            </w:pPr>
          </w:p>
        </w:tc>
        <w:tc>
          <w:tcPr>
            <w:tcW w:w="2127" w:type="dxa"/>
            <w:shd w:val="pct90" w:color="F2F2F2" w:fill="4BACC6"/>
          </w:tcPr>
          <w:p>
            <w:pPr>
              <w:widowControl/>
              <w:jc w:val="left"/>
              <w:rPr>
                <w:rFonts w:ascii="宋体" w:hAnsi="宋体"/>
              </w:rPr>
            </w:pPr>
            <w:r>
              <w:rPr>
                <w:rFonts w:hint="eastAsia" w:ascii="宋体" w:hAnsi="宋体"/>
              </w:rPr>
              <w:t>法人代表变化情况</w:t>
            </w:r>
          </w:p>
        </w:tc>
        <w:tc>
          <w:tcPr>
            <w:tcW w:w="2325" w:type="dxa"/>
            <w:shd w:val="pct90" w:color="F2F2F2" w:fill="4BACC6"/>
            <w:vAlign w:val="center"/>
          </w:tcPr>
          <w:p>
            <w:pPr>
              <w:rPr>
                <w:rFonts w:ascii="宋体" w:hAnsi="宋体" w:cs="Arial"/>
                <w:bCs/>
                <w:color w:val="000000"/>
              </w:rPr>
            </w:pPr>
          </w:p>
        </w:tc>
        <w:tc>
          <w:tcPr>
            <w:tcW w:w="3486" w:type="dxa"/>
          </w:tcPr>
          <w:p>
            <w:pPr>
              <w:spacing w:line="400" w:lineRule="exact"/>
              <w:ind w:left="-107" w:leftChars="-51" w:right="-107" w:rightChars="-51"/>
              <w:jc w:val="center"/>
              <w:rPr>
                <w:rFonts w:ascii="宋体" w:hAnsi="宋体" w:cs="Arial"/>
                <w:b/>
                <w:color w:val="000000"/>
                <w:sz w:val="24"/>
              </w:rPr>
            </w:pPr>
          </w:p>
        </w:tc>
        <w:tc>
          <w:tcPr>
            <w:tcW w:w="1005" w:type="dxa"/>
          </w:tcPr>
          <w:p>
            <w:pPr>
              <w:spacing w:line="400" w:lineRule="exact"/>
              <w:ind w:left="-49" w:right="-46"/>
              <w:jc w:val="center"/>
              <w:rPr>
                <w:rFonts w:ascii="宋体" w:hAnsi="宋体" w:cs="Arial"/>
                <w:b/>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0" w:hRule="atLeast"/>
          <w:jc w:val="center"/>
        </w:trPr>
        <w:tc>
          <w:tcPr>
            <w:tcW w:w="510" w:type="dxa"/>
            <w:vAlign w:val="center"/>
          </w:tcPr>
          <w:p>
            <w:pPr>
              <w:spacing w:line="280" w:lineRule="exact"/>
              <w:ind w:left="-107" w:leftChars="-51" w:right="-107" w:rightChars="-51"/>
              <w:jc w:val="center"/>
              <w:rPr>
                <w:rFonts w:ascii="宋体" w:hAnsi="宋体" w:cs="Arial"/>
                <w:bCs/>
                <w:color w:val="000000"/>
              </w:rPr>
            </w:pPr>
            <w:r>
              <w:rPr>
                <w:rFonts w:hint="eastAsia" w:ascii="宋体" w:hAnsi="宋体" w:cs="Arial"/>
                <w:bCs/>
                <w:color w:val="000000"/>
              </w:rPr>
              <w:t>7</w:t>
            </w:r>
          </w:p>
        </w:tc>
        <w:tc>
          <w:tcPr>
            <w:tcW w:w="567" w:type="dxa"/>
            <w:vMerge w:val="continue"/>
          </w:tcPr>
          <w:p>
            <w:pPr>
              <w:spacing w:line="280" w:lineRule="exact"/>
              <w:ind w:left="-107" w:leftChars="-51" w:right="-107" w:rightChars="-51"/>
              <w:jc w:val="center"/>
              <w:rPr>
                <w:rFonts w:ascii="宋体" w:hAnsi="宋体" w:cs="Arial"/>
                <w:b/>
                <w:color w:val="000000"/>
                <w:sz w:val="24"/>
              </w:rPr>
            </w:pPr>
          </w:p>
        </w:tc>
        <w:tc>
          <w:tcPr>
            <w:tcW w:w="2127" w:type="dxa"/>
            <w:shd w:val="pct90" w:color="F2F2F2" w:fill="4BACC6"/>
          </w:tcPr>
          <w:p>
            <w:pPr>
              <w:widowControl/>
              <w:jc w:val="left"/>
              <w:rPr>
                <w:rFonts w:ascii="宋体" w:hAnsi="宋体" w:cs="Arial"/>
                <w:b/>
                <w:sz w:val="28"/>
                <w:szCs w:val="28"/>
              </w:rPr>
            </w:pPr>
            <w:r>
              <w:rPr>
                <w:rFonts w:hint="eastAsia" w:ascii="宋体" w:hAnsi="宋体"/>
              </w:rPr>
              <w:t>所有制形式变化情况</w:t>
            </w:r>
          </w:p>
        </w:tc>
        <w:tc>
          <w:tcPr>
            <w:tcW w:w="2325" w:type="dxa"/>
            <w:shd w:val="pct90" w:color="F2F2F2" w:fill="4BACC6"/>
            <w:vAlign w:val="center"/>
          </w:tcPr>
          <w:p>
            <w:pPr>
              <w:rPr>
                <w:rFonts w:ascii="宋体" w:hAnsi="宋体" w:cs="Arial"/>
                <w:bCs/>
                <w:color w:val="000000"/>
              </w:rPr>
            </w:pPr>
          </w:p>
        </w:tc>
        <w:tc>
          <w:tcPr>
            <w:tcW w:w="3486" w:type="dxa"/>
          </w:tcPr>
          <w:p>
            <w:pPr>
              <w:spacing w:line="400" w:lineRule="exact"/>
              <w:ind w:left="-107" w:leftChars="-51" w:right="-107" w:rightChars="-51"/>
              <w:jc w:val="center"/>
              <w:rPr>
                <w:rFonts w:ascii="宋体" w:hAnsi="宋体" w:cs="Arial"/>
                <w:b/>
                <w:color w:val="000000"/>
                <w:sz w:val="24"/>
              </w:rPr>
            </w:pPr>
          </w:p>
        </w:tc>
        <w:tc>
          <w:tcPr>
            <w:tcW w:w="1005" w:type="dxa"/>
          </w:tcPr>
          <w:p>
            <w:pPr>
              <w:spacing w:line="400" w:lineRule="exact"/>
              <w:ind w:left="-49" w:right="-46"/>
              <w:jc w:val="center"/>
              <w:rPr>
                <w:rFonts w:ascii="宋体" w:hAnsi="宋体" w:cs="Arial"/>
                <w:b/>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0" w:hRule="atLeast"/>
          <w:jc w:val="center"/>
        </w:trPr>
        <w:tc>
          <w:tcPr>
            <w:tcW w:w="510" w:type="dxa"/>
            <w:vAlign w:val="center"/>
          </w:tcPr>
          <w:p>
            <w:pPr>
              <w:spacing w:line="280" w:lineRule="exact"/>
              <w:ind w:left="-107" w:leftChars="-51" w:right="-107" w:rightChars="-51"/>
              <w:jc w:val="center"/>
              <w:rPr>
                <w:rFonts w:hint="eastAsia" w:ascii="宋体" w:hAnsi="宋体" w:eastAsia="宋体" w:cs="Arial"/>
                <w:bCs/>
                <w:color w:val="000000"/>
                <w:lang w:val="en-US" w:eastAsia="zh-CN"/>
              </w:rPr>
            </w:pPr>
            <w:r>
              <w:rPr>
                <w:rFonts w:hint="eastAsia" w:ascii="宋体" w:hAnsi="宋体" w:cs="Arial"/>
                <w:bCs/>
                <w:color w:val="000000"/>
                <w:lang w:val="en-US" w:eastAsia="zh-CN"/>
              </w:rPr>
              <w:t>8</w:t>
            </w:r>
          </w:p>
        </w:tc>
        <w:tc>
          <w:tcPr>
            <w:tcW w:w="567" w:type="dxa"/>
            <w:vMerge w:val="restart"/>
            <w:vAlign w:val="center"/>
          </w:tcPr>
          <w:p>
            <w:pPr>
              <w:spacing w:line="280" w:lineRule="exact"/>
              <w:ind w:left="-107" w:leftChars="-51" w:right="-107" w:rightChars="-51"/>
              <w:jc w:val="center"/>
              <w:rPr>
                <w:rFonts w:ascii="宋体" w:hAnsi="宋体" w:cs="Arial"/>
                <w:bCs/>
                <w:color w:val="000000"/>
              </w:rPr>
            </w:pPr>
            <w:r>
              <w:rPr>
                <w:rFonts w:hint="eastAsia" w:ascii="宋体" w:hAnsi="宋体" w:cs="Arial"/>
                <w:bCs/>
                <w:color w:val="000000"/>
              </w:rPr>
              <w:t>技</w:t>
            </w:r>
          </w:p>
          <w:p>
            <w:pPr>
              <w:spacing w:line="280" w:lineRule="exact"/>
              <w:ind w:left="-107" w:leftChars="-51" w:right="-107" w:rightChars="-51"/>
              <w:jc w:val="center"/>
              <w:rPr>
                <w:rFonts w:ascii="宋体" w:hAnsi="宋体" w:cs="Arial"/>
                <w:bCs/>
                <w:color w:val="000000"/>
              </w:rPr>
            </w:pPr>
            <w:r>
              <w:rPr>
                <w:rFonts w:hint="eastAsia" w:ascii="宋体" w:hAnsi="宋体" w:cs="Arial"/>
                <w:bCs/>
                <w:color w:val="000000"/>
              </w:rPr>
              <w:t>术</w:t>
            </w:r>
          </w:p>
          <w:p>
            <w:pPr>
              <w:spacing w:line="280" w:lineRule="exact"/>
              <w:ind w:left="-107" w:leftChars="-51" w:right="-107" w:rightChars="-51"/>
              <w:jc w:val="center"/>
              <w:rPr>
                <w:rFonts w:ascii="宋体" w:hAnsi="宋体" w:cs="Arial"/>
                <w:bCs/>
                <w:color w:val="000000"/>
              </w:rPr>
            </w:pPr>
            <w:r>
              <w:rPr>
                <w:rFonts w:hint="eastAsia" w:ascii="宋体" w:hAnsi="宋体" w:cs="Arial"/>
                <w:bCs/>
                <w:color w:val="000000"/>
              </w:rPr>
              <w:t>力</w:t>
            </w:r>
          </w:p>
          <w:p>
            <w:pPr>
              <w:spacing w:line="280" w:lineRule="exact"/>
              <w:ind w:left="-107" w:leftChars="-51" w:right="-107" w:rightChars="-51"/>
              <w:jc w:val="center"/>
              <w:rPr>
                <w:rFonts w:ascii="宋体" w:hAnsi="宋体" w:cs="Arial"/>
                <w:bCs/>
                <w:color w:val="000000"/>
                <w:sz w:val="24"/>
              </w:rPr>
            </w:pPr>
            <w:r>
              <w:rPr>
                <w:rFonts w:hint="eastAsia" w:ascii="宋体" w:hAnsi="宋体" w:cs="Arial"/>
                <w:bCs/>
                <w:color w:val="000000"/>
              </w:rPr>
              <w:t>量</w:t>
            </w:r>
          </w:p>
        </w:tc>
        <w:tc>
          <w:tcPr>
            <w:tcW w:w="2127" w:type="dxa"/>
            <w:shd w:val="pct90" w:color="F2F2F2" w:fill="4BACC6"/>
            <w:vAlign w:val="center"/>
          </w:tcPr>
          <w:p>
            <w:pPr>
              <w:spacing w:line="320" w:lineRule="exact"/>
              <w:ind w:left="-51" w:leftChars="0" w:right="-51" w:rightChars="0"/>
              <w:rPr>
                <w:rFonts w:hint="eastAsia" w:ascii="Times New Roman" w:hAnsi="Times New Roman" w:eastAsia="宋体" w:cs="Times New Roman"/>
                <w:kern w:val="2"/>
                <w:sz w:val="21"/>
                <w:szCs w:val="24"/>
                <w:lang w:val="en-US" w:eastAsia="zh-CN" w:bidi="ar-SA"/>
              </w:rPr>
            </w:pPr>
            <w:r>
              <w:rPr>
                <w:rFonts w:hint="eastAsia"/>
              </w:rPr>
              <w:t>质量保证工程师</w:t>
            </w:r>
          </w:p>
        </w:tc>
        <w:tc>
          <w:tcPr>
            <w:tcW w:w="2325" w:type="dxa"/>
            <w:shd w:val="pct90" w:color="F2F2F2" w:fill="4BACC6"/>
            <w:vAlign w:val="center"/>
          </w:tcPr>
          <w:p>
            <w:pPr>
              <w:rPr>
                <w:rFonts w:ascii="Times New Roman" w:hAnsi="Times New Roman" w:eastAsia="宋体" w:cs="Times New Roman"/>
                <w:kern w:val="2"/>
                <w:sz w:val="21"/>
                <w:szCs w:val="24"/>
                <w:lang w:val="en-US" w:eastAsia="zh-CN" w:bidi="ar-SA"/>
              </w:rPr>
            </w:pPr>
            <w:r>
              <w:rPr>
                <w:rFonts w:hint="eastAsia"/>
              </w:rPr>
              <w:t>具有锅炉制造质量管理或者检验工作经历、理工类专业教育背景和工程师职称</w:t>
            </w:r>
          </w:p>
        </w:tc>
        <w:tc>
          <w:tcPr>
            <w:tcW w:w="3486" w:type="dxa"/>
          </w:tcPr>
          <w:p>
            <w:pPr>
              <w:spacing w:line="400" w:lineRule="exact"/>
              <w:ind w:left="-107" w:leftChars="-51" w:right="-107" w:rightChars="-51"/>
              <w:jc w:val="center"/>
              <w:rPr>
                <w:rFonts w:ascii="宋体" w:hAnsi="宋体" w:cs="Arial"/>
                <w:b/>
                <w:color w:val="000000"/>
                <w:sz w:val="24"/>
              </w:rPr>
            </w:pPr>
          </w:p>
        </w:tc>
        <w:tc>
          <w:tcPr>
            <w:tcW w:w="1005" w:type="dxa"/>
          </w:tcPr>
          <w:p>
            <w:pPr>
              <w:spacing w:line="400" w:lineRule="exact"/>
              <w:ind w:left="-49" w:right="-46"/>
              <w:jc w:val="center"/>
              <w:rPr>
                <w:rFonts w:ascii="宋体" w:hAnsi="宋体" w:cs="Arial"/>
                <w:b/>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0" w:hRule="atLeast"/>
          <w:jc w:val="center"/>
        </w:trPr>
        <w:tc>
          <w:tcPr>
            <w:tcW w:w="510" w:type="dxa"/>
            <w:vAlign w:val="center"/>
          </w:tcPr>
          <w:p>
            <w:pPr>
              <w:spacing w:line="280" w:lineRule="exact"/>
              <w:ind w:left="-107" w:leftChars="-51" w:right="-107" w:rightChars="-51"/>
              <w:jc w:val="center"/>
              <w:rPr>
                <w:rFonts w:hint="eastAsia" w:ascii="宋体" w:hAnsi="宋体" w:eastAsia="宋体" w:cs="Arial"/>
                <w:bCs/>
                <w:color w:val="000000"/>
                <w:lang w:val="en-US" w:eastAsia="zh-CN"/>
              </w:rPr>
            </w:pPr>
            <w:r>
              <w:rPr>
                <w:rFonts w:hint="eastAsia" w:ascii="宋体" w:hAnsi="宋体" w:cs="Arial"/>
                <w:bCs/>
                <w:color w:val="000000"/>
                <w:lang w:val="en-US" w:eastAsia="zh-CN"/>
              </w:rPr>
              <w:t>9</w:t>
            </w:r>
          </w:p>
        </w:tc>
        <w:tc>
          <w:tcPr>
            <w:tcW w:w="567" w:type="dxa"/>
            <w:vMerge w:val="continue"/>
          </w:tcPr>
          <w:p>
            <w:pPr>
              <w:spacing w:line="280" w:lineRule="exact"/>
              <w:ind w:left="-107" w:leftChars="-51" w:right="-107" w:rightChars="-51"/>
              <w:jc w:val="center"/>
              <w:rPr>
                <w:rFonts w:hint="eastAsia" w:ascii="宋体" w:hAnsi="宋体" w:cs="Arial"/>
                <w:bCs/>
                <w:color w:val="000000"/>
              </w:rPr>
            </w:pPr>
          </w:p>
        </w:tc>
        <w:tc>
          <w:tcPr>
            <w:tcW w:w="2127" w:type="dxa"/>
            <w:shd w:val="pct90" w:color="F2F2F2" w:fill="4BACC6"/>
            <w:vAlign w:val="center"/>
          </w:tcPr>
          <w:p>
            <w:pPr>
              <w:spacing w:line="320" w:lineRule="exact"/>
              <w:ind w:left="-51" w:leftChars="0" w:right="-51" w:rightChars="0"/>
              <w:rPr>
                <w:rFonts w:hint="eastAsia" w:ascii="Times New Roman" w:hAnsi="Times New Roman" w:eastAsia="宋体" w:cs="Times New Roman"/>
                <w:kern w:val="2"/>
                <w:sz w:val="21"/>
                <w:szCs w:val="24"/>
                <w:lang w:val="en-US" w:eastAsia="zh-CN" w:bidi="ar-SA"/>
              </w:rPr>
            </w:pPr>
            <w:r>
              <w:rPr>
                <w:rFonts w:hint="eastAsia"/>
              </w:rPr>
              <w:t>设计质量控制系统责任人员</w:t>
            </w:r>
          </w:p>
        </w:tc>
        <w:tc>
          <w:tcPr>
            <w:tcW w:w="2325" w:type="dxa"/>
            <w:shd w:val="pct90" w:color="F2F2F2" w:fill="4BACC6"/>
            <w:vAlign w:val="center"/>
          </w:tcPr>
          <w:p>
            <w:pPr>
              <w:rPr>
                <w:rFonts w:ascii="Times New Roman" w:hAnsi="Times New Roman" w:eastAsia="宋体" w:cs="Times New Roman"/>
                <w:kern w:val="2"/>
                <w:sz w:val="21"/>
                <w:szCs w:val="24"/>
                <w:lang w:val="en-US" w:eastAsia="zh-CN" w:bidi="ar-SA"/>
              </w:rPr>
            </w:pPr>
            <w:r>
              <w:rPr>
                <w:rFonts w:hint="eastAsia"/>
              </w:rPr>
              <w:t>具有锅炉设计工作经历和锅炉相关专业教育背景，具有工程师职称</w:t>
            </w:r>
          </w:p>
        </w:tc>
        <w:tc>
          <w:tcPr>
            <w:tcW w:w="3486" w:type="dxa"/>
          </w:tcPr>
          <w:p>
            <w:pPr>
              <w:spacing w:line="400" w:lineRule="exact"/>
              <w:ind w:left="-107" w:leftChars="-51" w:right="-107" w:rightChars="-51"/>
              <w:jc w:val="center"/>
              <w:rPr>
                <w:rFonts w:ascii="宋体" w:hAnsi="宋体" w:cs="Arial"/>
                <w:b/>
                <w:color w:val="000000"/>
                <w:sz w:val="24"/>
              </w:rPr>
            </w:pPr>
          </w:p>
        </w:tc>
        <w:tc>
          <w:tcPr>
            <w:tcW w:w="1005" w:type="dxa"/>
          </w:tcPr>
          <w:p>
            <w:pPr>
              <w:spacing w:line="400" w:lineRule="exact"/>
              <w:ind w:left="-49" w:right="-46"/>
              <w:jc w:val="center"/>
              <w:rPr>
                <w:rFonts w:ascii="宋体" w:hAnsi="宋体" w:cs="Arial"/>
                <w:b/>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0" w:hRule="atLeast"/>
          <w:jc w:val="center"/>
        </w:trPr>
        <w:tc>
          <w:tcPr>
            <w:tcW w:w="510" w:type="dxa"/>
            <w:vAlign w:val="center"/>
          </w:tcPr>
          <w:p>
            <w:pPr>
              <w:spacing w:line="280" w:lineRule="exact"/>
              <w:ind w:left="-107" w:leftChars="-51" w:right="-107" w:rightChars="-51"/>
              <w:jc w:val="center"/>
              <w:rPr>
                <w:rFonts w:hint="default" w:ascii="宋体" w:hAnsi="宋体" w:eastAsia="宋体" w:cs="Arial"/>
                <w:bCs/>
                <w:color w:val="000000"/>
                <w:lang w:val="en-US" w:eastAsia="zh-CN"/>
              </w:rPr>
            </w:pPr>
            <w:r>
              <w:rPr>
                <w:rFonts w:hint="eastAsia" w:ascii="宋体" w:hAnsi="宋体" w:cs="Arial"/>
                <w:bCs/>
                <w:color w:val="000000"/>
                <w:lang w:val="en-US" w:eastAsia="zh-CN"/>
              </w:rPr>
              <w:t>10</w:t>
            </w:r>
          </w:p>
        </w:tc>
        <w:tc>
          <w:tcPr>
            <w:tcW w:w="567" w:type="dxa"/>
            <w:vMerge w:val="continue"/>
          </w:tcPr>
          <w:p>
            <w:pPr>
              <w:spacing w:line="280" w:lineRule="exact"/>
              <w:ind w:left="-107" w:leftChars="-51" w:right="-107" w:rightChars="-51"/>
              <w:jc w:val="center"/>
              <w:rPr>
                <w:rFonts w:hint="eastAsia" w:ascii="宋体" w:hAnsi="宋体" w:cs="Arial"/>
                <w:bCs/>
                <w:color w:val="000000"/>
              </w:rPr>
            </w:pPr>
          </w:p>
        </w:tc>
        <w:tc>
          <w:tcPr>
            <w:tcW w:w="2127" w:type="dxa"/>
            <w:shd w:val="pct90" w:color="F2F2F2" w:fill="4BACC6"/>
            <w:vAlign w:val="center"/>
          </w:tcPr>
          <w:p>
            <w:pPr>
              <w:spacing w:line="320" w:lineRule="exact"/>
              <w:ind w:left="-51" w:leftChars="0" w:right="-51" w:rightChars="0"/>
              <w:rPr>
                <w:rFonts w:hint="eastAsia" w:ascii="Times New Roman" w:hAnsi="Times New Roman" w:eastAsia="宋体" w:cs="Times New Roman"/>
                <w:kern w:val="2"/>
                <w:sz w:val="21"/>
                <w:szCs w:val="24"/>
                <w:lang w:val="en-US" w:eastAsia="zh-CN" w:bidi="ar-SA"/>
              </w:rPr>
            </w:pPr>
            <w:r>
              <w:rPr>
                <w:rFonts w:hint="eastAsia"/>
              </w:rPr>
              <w:t>焊接质量控制系统责任人员</w:t>
            </w:r>
          </w:p>
        </w:tc>
        <w:tc>
          <w:tcPr>
            <w:tcW w:w="2325" w:type="dxa"/>
            <w:shd w:val="pct90" w:color="F2F2F2" w:fill="4BACC6"/>
            <w:vAlign w:val="center"/>
          </w:tcPr>
          <w:p>
            <w:pPr>
              <w:rPr>
                <w:rFonts w:ascii="Times New Roman" w:hAnsi="Times New Roman" w:eastAsia="宋体" w:cs="Times New Roman"/>
                <w:kern w:val="2"/>
                <w:sz w:val="21"/>
                <w:szCs w:val="24"/>
                <w:lang w:val="en-US" w:eastAsia="zh-CN" w:bidi="ar-SA"/>
              </w:rPr>
            </w:pPr>
            <w:r>
              <w:rPr>
                <w:rFonts w:hint="eastAsia"/>
              </w:rPr>
              <w:t>具有焊接工作经历和焊接或者焊接相关专业</w:t>
            </w:r>
            <w:r>
              <w:rPr>
                <w:rFonts w:ascii="宋体" w:hAnsi="宋体"/>
                <w:spacing w:val="12"/>
              </w:rPr>
              <w:t>(</w:t>
            </w:r>
            <w:r>
              <w:rPr>
                <w:rFonts w:hint="eastAsia"/>
              </w:rPr>
              <w:t>材料、机械类专业</w:t>
            </w:r>
            <w:r>
              <w:rPr>
                <w:rFonts w:ascii="宋体" w:hAnsi="宋体"/>
                <w:spacing w:val="12"/>
              </w:rPr>
              <w:t>)</w:t>
            </w:r>
            <w:r>
              <w:rPr>
                <w:rFonts w:hint="eastAsia"/>
              </w:rPr>
              <w:t>教育背景</w:t>
            </w:r>
            <w:r>
              <w:rPr>
                <w:rFonts w:hint="eastAsia" w:ascii="方正书宋简体" w:hAnsi="宋体"/>
                <w:spacing w:val="12"/>
              </w:rPr>
              <w:t>，</w:t>
            </w:r>
            <w:r>
              <w:rPr>
                <w:rFonts w:hint="eastAsia"/>
              </w:rPr>
              <w:t>具有工程师职称</w:t>
            </w:r>
          </w:p>
        </w:tc>
        <w:tc>
          <w:tcPr>
            <w:tcW w:w="3486" w:type="dxa"/>
          </w:tcPr>
          <w:p>
            <w:pPr>
              <w:spacing w:line="400" w:lineRule="exact"/>
              <w:ind w:left="-107" w:leftChars="-51" w:right="-107" w:rightChars="-51"/>
              <w:jc w:val="center"/>
              <w:rPr>
                <w:rFonts w:ascii="宋体" w:hAnsi="宋体" w:cs="Arial"/>
                <w:b/>
                <w:color w:val="000000"/>
                <w:sz w:val="24"/>
              </w:rPr>
            </w:pPr>
          </w:p>
        </w:tc>
        <w:tc>
          <w:tcPr>
            <w:tcW w:w="1005" w:type="dxa"/>
          </w:tcPr>
          <w:p>
            <w:pPr>
              <w:spacing w:line="400" w:lineRule="exact"/>
              <w:ind w:left="-49" w:right="-46"/>
              <w:jc w:val="center"/>
              <w:rPr>
                <w:rFonts w:ascii="宋体" w:hAnsi="宋体" w:cs="Arial"/>
                <w:b/>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0" w:hRule="atLeast"/>
          <w:jc w:val="center"/>
        </w:trPr>
        <w:tc>
          <w:tcPr>
            <w:tcW w:w="510" w:type="dxa"/>
            <w:vAlign w:val="center"/>
          </w:tcPr>
          <w:p>
            <w:pPr>
              <w:spacing w:line="280" w:lineRule="exact"/>
              <w:ind w:left="-107" w:leftChars="-51" w:right="-107" w:rightChars="-51"/>
              <w:jc w:val="center"/>
              <w:rPr>
                <w:rFonts w:hint="default" w:ascii="宋体" w:hAnsi="宋体" w:eastAsia="宋体" w:cs="Arial"/>
                <w:bCs/>
                <w:color w:val="000000"/>
                <w:lang w:val="en-US" w:eastAsia="zh-CN"/>
              </w:rPr>
            </w:pPr>
            <w:r>
              <w:rPr>
                <w:rFonts w:hint="eastAsia" w:ascii="宋体" w:hAnsi="宋体" w:cs="Arial"/>
                <w:bCs/>
                <w:color w:val="000000"/>
                <w:lang w:val="en-US" w:eastAsia="zh-CN"/>
              </w:rPr>
              <w:t>11</w:t>
            </w:r>
          </w:p>
        </w:tc>
        <w:tc>
          <w:tcPr>
            <w:tcW w:w="567" w:type="dxa"/>
            <w:vMerge w:val="continue"/>
          </w:tcPr>
          <w:p>
            <w:pPr>
              <w:spacing w:line="280" w:lineRule="exact"/>
              <w:ind w:left="-107" w:leftChars="-51" w:right="-107" w:rightChars="-51"/>
              <w:jc w:val="center"/>
              <w:rPr>
                <w:rFonts w:hint="eastAsia" w:ascii="宋体" w:hAnsi="宋体" w:cs="Arial"/>
                <w:bCs/>
                <w:color w:val="000000"/>
              </w:rPr>
            </w:pPr>
          </w:p>
        </w:tc>
        <w:tc>
          <w:tcPr>
            <w:tcW w:w="2127" w:type="dxa"/>
            <w:shd w:val="pct90" w:color="F2F2F2" w:fill="4BACC6"/>
            <w:vAlign w:val="center"/>
          </w:tcPr>
          <w:p>
            <w:pPr>
              <w:spacing w:line="320" w:lineRule="exact"/>
              <w:ind w:left="-51" w:leftChars="0" w:right="-51" w:rightChars="0"/>
              <w:rPr>
                <w:rFonts w:hint="eastAsia" w:ascii="Times New Roman" w:hAnsi="Times New Roman" w:eastAsia="宋体" w:cs="Times New Roman"/>
                <w:kern w:val="2"/>
                <w:sz w:val="21"/>
                <w:szCs w:val="24"/>
                <w:lang w:val="en-US" w:eastAsia="zh-CN" w:bidi="ar-SA"/>
              </w:rPr>
            </w:pPr>
            <w:r>
              <w:rPr>
                <w:rFonts w:hint="eastAsia"/>
              </w:rPr>
              <w:t>热处理控制系统责任人员</w:t>
            </w:r>
          </w:p>
        </w:tc>
        <w:tc>
          <w:tcPr>
            <w:tcW w:w="2325" w:type="dxa"/>
            <w:shd w:val="pct90" w:color="F2F2F2" w:fill="4BACC6"/>
            <w:vAlign w:val="center"/>
          </w:tcPr>
          <w:p>
            <w:pPr>
              <w:rPr>
                <w:rFonts w:ascii="Times New Roman" w:hAnsi="Times New Roman" w:eastAsia="宋体" w:cs="Times New Roman"/>
                <w:kern w:val="2"/>
                <w:sz w:val="21"/>
                <w:szCs w:val="24"/>
                <w:lang w:val="en-US" w:eastAsia="zh-CN" w:bidi="ar-SA"/>
              </w:rPr>
            </w:pPr>
            <w:r>
              <w:rPr>
                <w:rFonts w:hint="eastAsia"/>
              </w:rPr>
              <w:t>具有热处理工作经历和理工类专业教育背景</w:t>
            </w:r>
          </w:p>
        </w:tc>
        <w:tc>
          <w:tcPr>
            <w:tcW w:w="3486" w:type="dxa"/>
          </w:tcPr>
          <w:p>
            <w:pPr>
              <w:spacing w:line="400" w:lineRule="exact"/>
              <w:ind w:left="-107" w:leftChars="-51" w:right="-107" w:rightChars="-51"/>
              <w:jc w:val="center"/>
              <w:rPr>
                <w:rFonts w:ascii="宋体" w:hAnsi="宋体" w:cs="Arial"/>
                <w:b/>
                <w:color w:val="000000"/>
                <w:sz w:val="24"/>
              </w:rPr>
            </w:pPr>
          </w:p>
        </w:tc>
        <w:tc>
          <w:tcPr>
            <w:tcW w:w="1005" w:type="dxa"/>
          </w:tcPr>
          <w:p>
            <w:pPr>
              <w:spacing w:line="400" w:lineRule="exact"/>
              <w:ind w:left="-49" w:right="-46"/>
              <w:jc w:val="center"/>
              <w:rPr>
                <w:rFonts w:ascii="宋体" w:hAnsi="宋体" w:cs="Arial"/>
                <w:b/>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0" w:hRule="atLeast"/>
          <w:jc w:val="center"/>
        </w:trPr>
        <w:tc>
          <w:tcPr>
            <w:tcW w:w="510" w:type="dxa"/>
            <w:vAlign w:val="center"/>
          </w:tcPr>
          <w:p>
            <w:pPr>
              <w:spacing w:line="280" w:lineRule="exact"/>
              <w:ind w:left="-107" w:leftChars="-51" w:right="-107" w:rightChars="-51"/>
              <w:jc w:val="center"/>
              <w:rPr>
                <w:rFonts w:hint="default" w:ascii="宋体" w:hAnsi="宋体" w:eastAsia="宋体" w:cs="Arial"/>
                <w:bCs/>
                <w:color w:val="000000"/>
                <w:lang w:val="en-US" w:eastAsia="zh-CN"/>
              </w:rPr>
            </w:pPr>
            <w:r>
              <w:rPr>
                <w:rFonts w:hint="eastAsia" w:ascii="宋体" w:hAnsi="宋体" w:cs="Arial"/>
                <w:bCs/>
                <w:color w:val="000000"/>
                <w:lang w:val="en-US" w:eastAsia="zh-CN"/>
              </w:rPr>
              <w:t>12</w:t>
            </w:r>
          </w:p>
        </w:tc>
        <w:tc>
          <w:tcPr>
            <w:tcW w:w="567" w:type="dxa"/>
            <w:vMerge w:val="continue"/>
          </w:tcPr>
          <w:p>
            <w:pPr>
              <w:spacing w:line="280" w:lineRule="exact"/>
              <w:ind w:left="-107" w:leftChars="-51" w:right="-107" w:rightChars="-51"/>
              <w:jc w:val="center"/>
              <w:rPr>
                <w:rFonts w:hint="eastAsia" w:ascii="宋体" w:hAnsi="宋体" w:cs="Arial"/>
                <w:bCs/>
                <w:color w:val="000000"/>
              </w:rPr>
            </w:pPr>
          </w:p>
        </w:tc>
        <w:tc>
          <w:tcPr>
            <w:tcW w:w="2127" w:type="dxa"/>
            <w:shd w:val="pct90" w:color="F2F2F2" w:fill="4BACC6"/>
            <w:vAlign w:val="center"/>
          </w:tcPr>
          <w:p>
            <w:pPr>
              <w:spacing w:line="320" w:lineRule="exact"/>
              <w:ind w:left="-51" w:leftChars="0" w:right="-51" w:rightChars="0"/>
              <w:rPr>
                <w:rFonts w:hint="eastAsia" w:ascii="Times New Roman" w:hAnsi="Times New Roman" w:eastAsia="宋体" w:cs="Times New Roman"/>
                <w:kern w:val="2"/>
                <w:sz w:val="21"/>
                <w:szCs w:val="24"/>
                <w:lang w:val="en-US" w:eastAsia="zh-CN" w:bidi="ar-SA"/>
              </w:rPr>
            </w:pPr>
            <w:r>
              <w:rPr>
                <w:rFonts w:hint="eastAsia"/>
              </w:rPr>
              <w:t>检验与试验质量控制系统责任人员</w:t>
            </w:r>
          </w:p>
        </w:tc>
        <w:tc>
          <w:tcPr>
            <w:tcW w:w="2325" w:type="dxa"/>
            <w:shd w:val="pct90" w:color="F2F2F2" w:fill="4BACC6"/>
            <w:vAlign w:val="center"/>
          </w:tcPr>
          <w:p>
            <w:pPr>
              <w:rPr>
                <w:rFonts w:ascii="Times New Roman" w:hAnsi="Times New Roman" w:eastAsia="宋体" w:cs="Times New Roman"/>
                <w:kern w:val="2"/>
                <w:sz w:val="21"/>
                <w:szCs w:val="24"/>
                <w:lang w:val="en-US" w:eastAsia="zh-CN" w:bidi="ar-SA"/>
              </w:rPr>
            </w:pPr>
            <w:r>
              <w:rPr>
                <w:rFonts w:hint="eastAsia"/>
              </w:rPr>
              <w:t>具有锅炉产品检验工作经历和理工类专业教育背景</w:t>
            </w:r>
          </w:p>
        </w:tc>
        <w:tc>
          <w:tcPr>
            <w:tcW w:w="3486" w:type="dxa"/>
          </w:tcPr>
          <w:p>
            <w:pPr>
              <w:spacing w:line="400" w:lineRule="exact"/>
              <w:ind w:left="-107" w:leftChars="-51" w:right="-107" w:rightChars="-51"/>
              <w:jc w:val="center"/>
              <w:rPr>
                <w:rFonts w:ascii="宋体" w:hAnsi="宋体" w:cs="Arial"/>
                <w:b/>
                <w:color w:val="000000"/>
                <w:sz w:val="24"/>
              </w:rPr>
            </w:pPr>
          </w:p>
        </w:tc>
        <w:tc>
          <w:tcPr>
            <w:tcW w:w="1005" w:type="dxa"/>
          </w:tcPr>
          <w:p>
            <w:pPr>
              <w:spacing w:line="400" w:lineRule="exact"/>
              <w:ind w:left="-49" w:right="-46"/>
              <w:jc w:val="center"/>
              <w:rPr>
                <w:rFonts w:ascii="宋体" w:hAnsi="宋体" w:cs="Arial"/>
                <w:b/>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0" w:hRule="atLeast"/>
          <w:jc w:val="center"/>
        </w:trPr>
        <w:tc>
          <w:tcPr>
            <w:tcW w:w="510" w:type="dxa"/>
            <w:vAlign w:val="center"/>
          </w:tcPr>
          <w:p>
            <w:pPr>
              <w:spacing w:line="280" w:lineRule="exact"/>
              <w:ind w:left="-107" w:leftChars="-51" w:right="-107" w:rightChars="-51"/>
              <w:jc w:val="center"/>
              <w:rPr>
                <w:rFonts w:hint="default" w:ascii="宋体" w:hAnsi="宋体" w:eastAsia="宋体" w:cs="Arial"/>
                <w:bCs/>
                <w:color w:val="000000"/>
                <w:lang w:val="en-US" w:eastAsia="zh-CN"/>
              </w:rPr>
            </w:pPr>
            <w:r>
              <w:rPr>
                <w:rFonts w:hint="eastAsia" w:ascii="宋体" w:hAnsi="宋体" w:cs="Arial"/>
                <w:bCs/>
                <w:color w:val="000000"/>
                <w:lang w:val="en-US" w:eastAsia="zh-CN"/>
              </w:rPr>
              <w:t>13</w:t>
            </w:r>
          </w:p>
        </w:tc>
        <w:tc>
          <w:tcPr>
            <w:tcW w:w="567" w:type="dxa"/>
            <w:vMerge w:val="continue"/>
          </w:tcPr>
          <w:p>
            <w:pPr>
              <w:spacing w:line="280" w:lineRule="exact"/>
              <w:ind w:left="-107" w:leftChars="-51" w:right="-107" w:rightChars="-51"/>
              <w:jc w:val="center"/>
              <w:rPr>
                <w:rFonts w:hint="eastAsia" w:ascii="宋体" w:hAnsi="宋体" w:cs="Arial"/>
                <w:bCs/>
                <w:color w:val="000000"/>
              </w:rPr>
            </w:pPr>
          </w:p>
        </w:tc>
        <w:tc>
          <w:tcPr>
            <w:tcW w:w="2127" w:type="dxa"/>
            <w:shd w:val="pct90" w:color="F2F2F2" w:fill="4BACC6"/>
            <w:vAlign w:val="center"/>
          </w:tcPr>
          <w:p>
            <w:pPr>
              <w:spacing w:line="320" w:lineRule="exact"/>
              <w:ind w:left="-51" w:leftChars="0" w:right="-51" w:rightChars="0"/>
              <w:rPr>
                <w:rFonts w:hint="eastAsia" w:ascii="Times New Roman" w:hAnsi="Times New Roman" w:eastAsia="宋体" w:cs="Times New Roman"/>
                <w:kern w:val="2"/>
                <w:sz w:val="21"/>
                <w:szCs w:val="24"/>
                <w:lang w:val="en-US" w:eastAsia="zh-CN" w:bidi="ar-SA"/>
              </w:rPr>
            </w:pPr>
            <w:r>
              <w:rPr>
                <w:rFonts w:hint="eastAsia"/>
              </w:rPr>
              <w:t>工艺质量控制系统责任人员</w:t>
            </w:r>
          </w:p>
        </w:tc>
        <w:tc>
          <w:tcPr>
            <w:tcW w:w="2325" w:type="dxa"/>
            <w:shd w:val="pct90" w:color="F2F2F2" w:fill="4BACC6"/>
            <w:vAlign w:val="center"/>
          </w:tcPr>
          <w:p>
            <w:pPr>
              <w:rPr>
                <w:rFonts w:ascii="Times New Roman" w:hAnsi="Times New Roman" w:eastAsia="宋体" w:cs="Times New Roman"/>
                <w:kern w:val="2"/>
                <w:sz w:val="21"/>
                <w:szCs w:val="24"/>
                <w:lang w:val="en-US" w:eastAsia="zh-CN" w:bidi="ar-SA"/>
              </w:rPr>
            </w:pPr>
            <w:r>
              <w:rPr>
                <w:rFonts w:hint="eastAsia"/>
              </w:rPr>
              <w:t>具有工艺工作的经历和理工类专业教育背景</w:t>
            </w:r>
          </w:p>
        </w:tc>
        <w:tc>
          <w:tcPr>
            <w:tcW w:w="3486" w:type="dxa"/>
          </w:tcPr>
          <w:p>
            <w:pPr>
              <w:spacing w:line="400" w:lineRule="exact"/>
              <w:ind w:left="-107" w:leftChars="-51" w:right="-107" w:rightChars="-51"/>
              <w:jc w:val="center"/>
              <w:rPr>
                <w:rFonts w:ascii="宋体" w:hAnsi="宋体" w:cs="Arial"/>
                <w:b/>
                <w:color w:val="000000"/>
                <w:sz w:val="24"/>
              </w:rPr>
            </w:pPr>
          </w:p>
        </w:tc>
        <w:tc>
          <w:tcPr>
            <w:tcW w:w="1005" w:type="dxa"/>
          </w:tcPr>
          <w:p>
            <w:pPr>
              <w:spacing w:line="400" w:lineRule="exact"/>
              <w:ind w:left="-49" w:right="-46"/>
              <w:jc w:val="center"/>
              <w:rPr>
                <w:rFonts w:ascii="宋体" w:hAnsi="宋体" w:cs="Arial"/>
                <w:b/>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0" w:hRule="atLeast"/>
          <w:jc w:val="center"/>
        </w:trPr>
        <w:tc>
          <w:tcPr>
            <w:tcW w:w="510" w:type="dxa"/>
            <w:vAlign w:val="center"/>
          </w:tcPr>
          <w:p>
            <w:pPr>
              <w:spacing w:line="280" w:lineRule="exact"/>
              <w:ind w:left="-107" w:leftChars="-51" w:right="-107" w:rightChars="-51"/>
              <w:jc w:val="center"/>
              <w:rPr>
                <w:rFonts w:hint="default" w:ascii="宋体" w:hAnsi="宋体" w:eastAsia="宋体" w:cs="Arial"/>
                <w:bCs/>
                <w:color w:val="000000"/>
                <w:lang w:val="en-US" w:eastAsia="zh-CN"/>
              </w:rPr>
            </w:pPr>
            <w:r>
              <w:rPr>
                <w:rFonts w:hint="eastAsia" w:ascii="宋体" w:hAnsi="宋体" w:cs="Arial"/>
                <w:bCs/>
                <w:color w:val="000000"/>
                <w:lang w:val="en-US" w:eastAsia="zh-CN"/>
              </w:rPr>
              <w:t>14</w:t>
            </w:r>
          </w:p>
        </w:tc>
        <w:tc>
          <w:tcPr>
            <w:tcW w:w="567" w:type="dxa"/>
            <w:vMerge w:val="continue"/>
          </w:tcPr>
          <w:p>
            <w:pPr>
              <w:spacing w:line="280" w:lineRule="exact"/>
              <w:ind w:left="-107" w:leftChars="-51" w:right="-107" w:rightChars="-51"/>
              <w:jc w:val="center"/>
              <w:rPr>
                <w:rFonts w:hint="eastAsia" w:ascii="宋体" w:hAnsi="宋体" w:cs="Arial"/>
                <w:bCs/>
                <w:color w:val="000000"/>
              </w:rPr>
            </w:pPr>
          </w:p>
        </w:tc>
        <w:tc>
          <w:tcPr>
            <w:tcW w:w="2127" w:type="dxa"/>
            <w:shd w:val="pct90" w:color="F2F2F2" w:fill="4BACC6"/>
            <w:vAlign w:val="center"/>
          </w:tcPr>
          <w:p>
            <w:pPr>
              <w:spacing w:line="320" w:lineRule="exact"/>
              <w:ind w:left="-51" w:leftChars="0" w:right="-51" w:rightChars="0"/>
              <w:rPr>
                <w:rFonts w:hint="eastAsia" w:ascii="Times New Roman" w:hAnsi="Times New Roman" w:eastAsia="宋体" w:cs="Times New Roman"/>
                <w:kern w:val="2"/>
                <w:sz w:val="21"/>
                <w:szCs w:val="24"/>
                <w:lang w:val="en-US" w:eastAsia="zh-CN" w:bidi="ar-SA"/>
              </w:rPr>
            </w:pPr>
            <w:r>
              <w:rPr>
                <w:rFonts w:hint="eastAsia"/>
              </w:rPr>
              <w:t>材料质量控制系统责任人员</w:t>
            </w:r>
          </w:p>
        </w:tc>
        <w:tc>
          <w:tcPr>
            <w:tcW w:w="2325" w:type="dxa"/>
            <w:shd w:val="pct90" w:color="F2F2F2" w:fill="4BACC6"/>
            <w:vAlign w:val="center"/>
          </w:tcPr>
          <w:p>
            <w:pPr>
              <w:rPr>
                <w:rFonts w:ascii="Times New Roman" w:hAnsi="Times New Roman" w:eastAsia="宋体" w:cs="Times New Roman"/>
                <w:kern w:val="2"/>
                <w:sz w:val="21"/>
                <w:szCs w:val="24"/>
                <w:lang w:val="en-US" w:eastAsia="zh-CN" w:bidi="ar-SA"/>
              </w:rPr>
            </w:pPr>
            <w:r>
              <w:rPr>
                <w:rFonts w:hint="eastAsia"/>
              </w:rPr>
              <w:t>具有材料工作的经历和理工类专业教育背景</w:t>
            </w:r>
          </w:p>
        </w:tc>
        <w:tc>
          <w:tcPr>
            <w:tcW w:w="3486" w:type="dxa"/>
          </w:tcPr>
          <w:p>
            <w:pPr>
              <w:spacing w:line="400" w:lineRule="exact"/>
              <w:ind w:left="-107" w:leftChars="-51" w:right="-107" w:rightChars="-51"/>
              <w:jc w:val="center"/>
              <w:rPr>
                <w:rFonts w:ascii="宋体" w:hAnsi="宋体" w:cs="Arial"/>
                <w:b/>
                <w:color w:val="000000"/>
                <w:sz w:val="24"/>
              </w:rPr>
            </w:pPr>
          </w:p>
        </w:tc>
        <w:tc>
          <w:tcPr>
            <w:tcW w:w="1005" w:type="dxa"/>
          </w:tcPr>
          <w:p>
            <w:pPr>
              <w:spacing w:line="400" w:lineRule="exact"/>
              <w:ind w:left="-49" w:right="-46"/>
              <w:jc w:val="center"/>
              <w:rPr>
                <w:rFonts w:ascii="宋体" w:hAnsi="宋体" w:cs="Arial"/>
                <w:b/>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0" w:hRule="atLeast"/>
          <w:jc w:val="center"/>
        </w:trPr>
        <w:tc>
          <w:tcPr>
            <w:tcW w:w="510" w:type="dxa"/>
            <w:vAlign w:val="center"/>
          </w:tcPr>
          <w:p>
            <w:pPr>
              <w:spacing w:line="280" w:lineRule="exact"/>
              <w:ind w:left="-107" w:leftChars="-51" w:right="-107" w:rightChars="-51"/>
              <w:jc w:val="center"/>
              <w:rPr>
                <w:rFonts w:hint="default" w:ascii="宋体" w:hAnsi="宋体" w:eastAsia="宋体" w:cs="Arial"/>
                <w:bCs/>
                <w:color w:val="000000"/>
                <w:lang w:val="en-US" w:eastAsia="zh-CN"/>
              </w:rPr>
            </w:pPr>
            <w:r>
              <w:rPr>
                <w:rFonts w:hint="eastAsia" w:ascii="宋体" w:hAnsi="宋体" w:cs="Arial"/>
                <w:bCs/>
                <w:color w:val="000000"/>
                <w:lang w:val="en-US" w:eastAsia="zh-CN"/>
              </w:rPr>
              <w:t>15</w:t>
            </w:r>
          </w:p>
        </w:tc>
        <w:tc>
          <w:tcPr>
            <w:tcW w:w="567" w:type="dxa"/>
            <w:vMerge w:val="continue"/>
          </w:tcPr>
          <w:p>
            <w:pPr>
              <w:spacing w:line="280" w:lineRule="exact"/>
              <w:ind w:left="-107" w:leftChars="-51" w:right="-107" w:rightChars="-51"/>
              <w:jc w:val="center"/>
              <w:rPr>
                <w:rFonts w:hint="eastAsia" w:ascii="宋体" w:hAnsi="宋体" w:cs="Arial"/>
                <w:bCs/>
                <w:color w:val="000000"/>
              </w:rPr>
            </w:pPr>
          </w:p>
        </w:tc>
        <w:tc>
          <w:tcPr>
            <w:tcW w:w="2127" w:type="dxa"/>
            <w:shd w:val="pct90" w:color="F2F2F2" w:fill="4BACC6"/>
            <w:vAlign w:val="center"/>
          </w:tcPr>
          <w:p>
            <w:pPr>
              <w:spacing w:line="320" w:lineRule="exact"/>
              <w:ind w:left="-51" w:leftChars="0" w:right="-51" w:rightChars="0"/>
              <w:rPr>
                <w:rFonts w:hint="eastAsia" w:ascii="Times New Roman" w:hAnsi="Times New Roman" w:eastAsia="宋体" w:cs="Times New Roman"/>
                <w:kern w:val="2"/>
                <w:sz w:val="21"/>
                <w:szCs w:val="24"/>
                <w:lang w:val="en-US" w:eastAsia="zh-CN" w:bidi="ar-SA"/>
              </w:rPr>
            </w:pPr>
            <w:r>
              <w:rPr>
                <w:rFonts w:hint="eastAsia"/>
              </w:rPr>
              <w:t>无损检测质量控制系统责任人员</w:t>
            </w:r>
          </w:p>
        </w:tc>
        <w:tc>
          <w:tcPr>
            <w:tcW w:w="2325" w:type="dxa"/>
            <w:shd w:val="pct90" w:color="F2F2F2" w:fill="4BACC6"/>
            <w:vAlign w:val="center"/>
          </w:tcPr>
          <w:p>
            <w:pPr>
              <w:rPr>
                <w:rFonts w:ascii="Times New Roman" w:hAnsi="Times New Roman" w:eastAsia="宋体" w:cs="Times New Roman"/>
                <w:kern w:val="2"/>
                <w:sz w:val="21"/>
                <w:szCs w:val="24"/>
                <w:lang w:val="en-US" w:eastAsia="zh-CN" w:bidi="ar-SA"/>
              </w:rPr>
            </w:pPr>
            <w:r>
              <w:rPr>
                <w:rFonts w:hint="eastAsia"/>
              </w:rPr>
              <w:t>具有无损检测工作经历和理工类专业教育背景，具有</w:t>
            </w:r>
            <w:r>
              <w:t>RT</w:t>
            </w:r>
            <w:r>
              <w:rPr>
                <w:rFonts w:hint="eastAsia"/>
              </w:rPr>
              <w:t>Ⅲ</w:t>
            </w:r>
            <w:r>
              <w:t>和UT</w:t>
            </w:r>
            <w:r>
              <w:rPr>
                <w:rFonts w:hint="eastAsia"/>
              </w:rPr>
              <w:t>Ⅲ</w:t>
            </w:r>
            <w:r>
              <w:t>资格或者RT</w:t>
            </w:r>
            <w:r>
              <w:rPr>
                <w:rFonts w:hint="eastAsia"/>
              </w:rPr>
              <w:t>Ⅱ</w:t>
            </w:r>
            <w:r>
              <w:t>和UT</w:t>
            </w:r>
            <w:r>
              <w:rPr>
                <w:rFonts w:hint="eastAsia"/>
              </w:rPr>
              <w:t>Ⅱ持证4年以上</w:t>
            </w:r>
          </w:p>
        </w:tc>
        <w:tc>
          <w:tcPr>
            <w:tcW w:w="3486" w:type="dxa"/>
          </w:tcPr>
          <w:p>
            <w:pPr>
              <w:spacing w:line="400" w:lineRule="exact"/>
              <w:ind w:left="-107" w:leftChars="-51" w:right="-107" w:rightChars="-51"/>
              <w:jc w:val="center"/>
              <w:rPr>
                <w:rFonts w:ascii="宋体" w:hAnsi="宋体" w:cs="Arial"/>
                <w:b/>
                <w:color w:val="000000"/>
                <w:sz w:val="24"/>
              </w:rPr>
            </w:pPr>
          </w:p>
        </w:tc>
        <w:tc>
          <w:tcPr>
            <w:tcW w:w="1005" w:type="dxa"/>
          </w:tcPr>
          <w:p>
            <w:pPr>
              <w:spacing w:line="400" w:lineRule="exact"/>
              <w:ind w:left="-49" w:right="-46"/>
              <w:jc w:val="center"/>
              <w:rPr>
                <w:rFonts w:ascii="宋体" w:hAnsi="宋体" w:cs="Arial"/>
                <w:b/>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0" w:hRule="atLeast"/>
          <w:jc w:val="center"/>
        </w:trPr>
        <w:tc>
          <w:tcPr>
            <w:tcW w:w="510" w:type="dxa"/>
            <w:vAlign w:val="center"/>
          </w:tcPr>
          <w:p>
            <w:pPr>
              <w:spacing w:line="280" w:lineRule="exact"/>
              <w:ind w:left="-107" w:leftChars="-51" w:right="-107" w:rightChars="-51"/>
              <w:jc w:val="center"/>
              <w:rPr>
                <w:rFonts w:hint="default" w:ascii="宋体" w:hAnsi="宋体" w:eastAsia="宋体" w:cs="Arial"/>
                <w:bCs/>
                <w:color w:val="000000"/>
                <w:lang w:val="en-US" w:eastAsia="zh-CN"/>
              </w:rPr>
            </w:pPr>
            <w:r>
              <w:rPr>
                <w:rFonts w:hint="eastAsia" w:ascii="宋体" w:hAnsi="宋体" w:cs="Arial"/>
                <w:bCs/>
                <w:color w:val="000000"/>
                <w:lang w:val="en-US" w:eastAsia="zh-CN"/>
              </w:rPr>
              <w:t>16</w:t>
            </w:r>
          </w:p>
        </w:tc>
        <w:tc>
          <w:tcPr>
            <w:tcW w:w="567" w:type="dxa"/>
            <w:vMerge w:val="continue"/>
          </w:tcPr>
          <w:p>
            <w:pPr>
              <w:spacing w:line="280" w:lineRule="exact"/>
              <w:ind w:left="-107" w:leftChars="-51" w:right="-107" w:rightChars="-51"/>
              <w:jc w:val="center"/>
              <w:rPr>
                <w:rFonts w:hint="eastAsia" w:ascii="宋体" w:hAnsi="宋体" w:cs="Arial"/>
                <w:bCs/>
                <w:color w:val="000000"/>
              </w:rPr>
            </w:pPr>
          </w:p>
        </w:tc>
        <w:tc>
          <w:tcPr>
            <w:tcW w:w="2127" w:type="dxa"/>
            <w:shd w:val="pct90" w:color="F2F2F2" w:fill="4BACC6"/>
            <w:vAlign w:val="center"/>
          </w:tcPr>
          <w:p>
            <w:pPr>
              <w:spacing w:line="320" w:lineRule="exact"/>
              <w:ind w:left="-51" w:leftChars="0" w:right="-51" w:rightChars="0"/>
              <w:rPr>
                <w:rFonts w:hint="eastAsia" w:ascii="Times New Roman" w:hAnsi="Times New Roman" w:eastAsia="宋体" w:cs="Times New Roman"/>
                <w:kern w:val="2"/>
                <w:sz w:val="21"/>
                <w:szCs w:val="24"/>
                <w:lang w:val="en-US" w:eastAsia="zh-CN" w:bidi="ar-SA"/>
              </w:rPr>
            </w:pPr>
            <w:r>
              <w:rPr>
                <w:rFonts w:hint="eastAsia"/>
              </w:rPr>
              <w:t>理化检验质量控制系统责任人员</w:t>
            </w:r>
          </w:p>
        </w:tc>
        <w:tc>
          <w:tcPr>
            <w:tcW w:w="2325" w:type="dxa"/>
            <w:shd w:val="pct90" w:color="F2F2F2" w:fill="4BACC6"/>
            <w:vAlign w:val="center"/>
          </w:tcPr>
          <w:p>
            <w:pPr>
              <w:rPr>
                <w:rFonts w:ascii="Times New Roman" w:hAnsi="Times New Roman" w:eastAsia="宋体" w:cs="Times New Roman"/>
                <w:kern w:val="2"/>
                <w:sz w:val="21"/>
                <w:szCs w:val="24"/>
                <w:lang w:val="en-US" w:eastAsia="zh-CN" w:bidi="ar-SA"/>
              </w:rPr>
            </w:pPr>
            <w:r>
              <w:rPr>
                <w:rFonts w:hint="eastAsia"/>
              </w:rPr>
              <w:t>具有理化工作经历和理工类专业教育背景</w:t>
            </w:r>
          </w:p>
        </w:tc>
        <w:tc>
          <w:tcPr>
            <w:tcW w:w="3486" w:type="dxa"/>
          </w:tcPr>
          <w:p>
            <w:pPr>
              <w:spacing w:line="400" w:lineRule="exact"/>
              <w:ind w:left="-107" w:leftChars="-51" w:right="-107" w:rightChars="-51"/>
              <w:jc w:val="center"/>
              <w:rPr>
                <w:rFonts w:ascii="宋体" w:hAnsi="宋体" w:cs="Arial"/>
                <w:b/>
                <w:color w:val="000000"/>
                <w:sz w:val="24"/>
              </w:rPr>
            </w:pPr>
          </w:p>
        </w:tc>
        <w:tc>
          <w:tcPr>
            <w:tcW w:w="1005" w:type="dxa"/>
          </w:tcPr>
          <w:p>
            <w:pPr>
              <w:spacing w:line="400" w:lineRule="exact"/>
              <w:ind w:left="-49" w:right="-46"/>
              <w:jc w:val="center"/>
              <w:rPr>
                <w:rFonts w:ascii="宋体" w:hAnsi="宋体" w:cs="Arial"/>
                <w:b/>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10" w:type="dxa"/>
            <w:vAlign w:val="center"/>
          </w:tcPr>
          <w:p>
            <w:pPr>
              <w:spacing w:line="280" w:lineRule="exact"/>
              <w:ind w:left="-107" w:leftChars="-51" w:right="-107" w:rightChars="-51"/>
              <w:jc w:val="center"/>
              <w:rPr>
                <w:rFonts w:hint="default" w:ascii="宋体" w:hAnsi="宋体" w:eastAsia="宋体" w:cs="Arial"/>
                <w:bCs/>
                <w:color w:val="000000"/>
                <w:lang w:val="en-US" w:eastAsia="zh-CN"/>
              </w:rPr>
            </w:pPr>
            <w:r>
              <w:rPr>
                <w:rFonts w:hint="eastAsia" w:ascii="宋体" w:hAnsi="宋体" w:cs="Arial"/>
                <w:bCs/>
                <w:color w:val="000000"/>
                <w:lang w:val="en-US" w:eastAsia="zh-CN"/>
              </w:rPr>
              <w:t>17</w:t>
            </w:r>
          </w:p>
        </w:tc>
        <w:tc>
          <w:tcPr>
            <w:tcW w:w="567" w:type="dxa"/>
            <w:vMerge w:val="continue"/>
            <w:vAlign w:val="center"/>
          </w:tcPr>
          <w:p>
            <w:pPr>
              <w:spacing w:line="280" w:lineRule="exact"/>
              <w:ind w:left="-107" w:leftChars="-51" w:right="-107" w:rightChars="-51"/>
              <w:jc w:val="center"/>
              <w:rPr>
                <w:rFonts w:ascii="宋体" w:hAnsi="宋体" w:cs="Arial"/>
                <w:bCs/>
                <w:color w:val="000000"/>
                <w:sz w:val="24"/>
              </w:rPr>
            </w:pPr>
          </w:p>
        </w:tc>
        <w:tc>
          <w:tcPr>
            <w:tcW w:w="2127" w:type="dxa"/>
            <w:shd w:val="pct90" w:color="F2F2F2" w:fill="4BACC6"/>
            <w:vAlign w:val="center"/>
          </w:tcPr>
          <w:p>
            <w:pPr>
              <w:ind w:left="-51" w:right="-51"/>
              <w:rPr>
                <w:rFonts w:ascii="宋体" w:hAnsi="宋体"/>
              </w:rPr>
            </w:pPr>
            <w:r>
              <w:rPr>
                <w:rFonts w:hint="eastAsia" w:ascii="宋体" w:hAnsi="宋体"/>
              </w:rPr>
              <w:t>与申请许可产品制造相关的职工总数</w:t>
            </w:r>
          </w:p>
        </w:tc>
        <w:tc>
          <w:tcPr>
            <w:tcW w:w="2325" w:type="dxa"/>
            <w:shd w:val="pct90" w:color="F2F2F2" w:fill="4BACC6"/>
            <w:vAlign w:val="center"/>
          </w:tcPr>
          <w:p>
            <w:pPr>
              <w:rPr>
                <w:rFonts w:ascii="宋体" w:hAnsi="宋体" w:cs="Arial"/>
                <w:bCs/>
                <w:color w:val="000000"/>
              </w:rPr>
            </w:pPr>
          </w:p>
        </w:tc>
        <w:tc>
          <w:tcPr>
            <w:tcW w:w="3486" w:type="dxa"/>
          </w:tcPr>
          <w:p>
            <w:pPr>
              <w:spacing w:line="280" w:lineRule="exact"/>
              <w:ind w:left="-107" w:leftChars="-51" w:right="-107" w:rightChars="-51"/>
              <w:jc w:val="center"/>
              <w:rPr>
                <w:rFonts w:ascii="宋体" w:hAnsi="宋体" w:cs="Arial"/>
                <w:b/>
                <w:color w:val="000000"/>
                <w:sz w:val="24"/>
              </w:rPr>
            </w:pPr>
          </w:p>
        </w:tc>
        <w:tc>
          <w:tcPr>
            <w:tcW w:w="1005" w:type="dxa"/>
          </w:tcPr>
          <w:p>
            <w:pPr>
              <w:spacing w:line="280" w:lineRule="exact"/>
              <w:ind w:left="-51" w:right="-51"/>
              <w:jc w:val="center"/>
              <w:rPr>
                <w:rFonts w:ascii="宋体" w:hAnsi="宋体" w:cs="Arial"/>
                <w:b/>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10" w:type="dxa"/>
            <w:vAlign w:val="center"/>
          </w:tcPr>
          <w:p>
            <w:pPr>
              <w:spacing w:line="280" w:lineRule="exact"/>
              <w:ind w:left="-107" w:leftChars="-51" w:right="-107" w:rightChars="-51"/>
              <w:jc w:val="center"/>
              <w:rPr>
                <w:rFonts w:hint="default" w:ascii="宋体" w:hAnsi="宋体" w:eastAsia="宋体" w:cs="Arial"/>
                <w:bCs/>
                <w:color w:val="000000"/>
                <w:lang w:val="en-US" w:eastAsia="zh-CN"/>
              </w:rPr>
            </w:pPr>
            <w:r>
              <w:rPr>
                <w:rFonts w:hint="eastAsia" w:ascii="宋体" w:hAnsi="宋体" w:cs="Arial"/>
                <w:bCs/>
                <w:color w:val="000000"/>
                <w:lang w:val="en-US" w:eastAsia="zh-CN"/>
              </w:rPr>
              <w:t>18</w:t>
            </w:r>
          </w:p>
        </w:tc>
        <w:tc>
          <w:tcPr>
            <w:tcW w:w="567" w:type="dxa"/>
            <w:vMerge w:val="continue"/>
            <w:vAlign w:val="center"/>
          </w:tcPr>
          <w:p>
            <w:pPr>
              <w:spacing w:line="280" w:lineRule="exact"/>
              <w:ind w:left="-107" w:leftChars="-51" w:right="-107" w:rightChars="-51"/>
              <w:jc w:val="center"/>
              <w:rPr>
                <w:rFonts w:ascii="宋体" w:hAnsi="宋体" w:cs="Arial"/>
                <w:bCs/>
                <w:color w:val="000000"/>
              </w:rPr>
            </w:pPr>
          </w:p>
        </w:tc>
        <w:tc>
          <w:tcPr>
            <w:tcW w:w="2127" w:type="dxa"/>
            <w:shd w:val="pct90" w:color="F2F2F2" w:fill="4BACC6"/>
          </w:tcPr>
          <w:p>
            <w:pPr>
              <w:widowControl/>
              <w:jc w:val="left"/>
              <w:rPr>
                <w:rFonts w:ascii="宋体" w:hAnsi="宋体"/>
              </w:rPr>
            </w:pPr>
            <w:r>
              <w:rPr>
                <w:rFonts w:hint="eastAsia" w:ascii="宋体" w:hAnsi="宋体"/>
              </w:rPr>
              <w:t>锅炉专业技术人员在换证周期内变化情况</w:t>
            </w:r>
          </w:p>
        </w:tc>
        <w:tc>
          <w:tcPr>
            <w:tcW w:w="2325" w:type="dxa"/>
            <w:shd w:val="pct90" w:color="F2F2F2" w:fill="4BACC6"/>
            <w:vAlign w:val="center"/>
          </w:tcPr>
          <w:p>
            <w:pPr>
              <w:rPr>
                <w:rFonts w:ascii="宋体" w:hAnsi="宋体" w:cs="Arial"/>
                <w:bCs/>
                <w:color w:val="000000"/>
              </w:rPr>
            </w:pPr>
          </w:p>
        </w:tc>
        <w:tc>
          <w:tcPr>
            <w:tcW w:w="3486" w:type="dxa"/>
          </w:tcPr>
          <w:p>
            <w:pPr>
              <w:spacing w:line="280" w:lineRule="exact"/>
              <w:ind w:left="-107" w:leftChars="-51" w:right="-107" w:rightChars="-51"/>
              <w:jc w:val="center"/>
              <w:rPr>
                <w:rFonts w:ascii="宋体" w:hAnsi="宋体" w:cs="Arial"/>
                <w:b/>
                <w:color w:val="000000"/>
                <w:sz w:val="24"/>
              </w:rPr>
            </w:pPr>
          </w:p>
        </w:tc>
        <w:tc>
          <w:tcPr>
            <w:tcW w:w="1005" w:type="dxa"/>
          </w:tcPr>
          <w:p>
            <w:pPr>
              <w:spacing w:line="280" w:lineRule="exact"/>
              <w:ind w:left="-51" w:right="-51"/>
              <w:jc w:val="center"/>
              <w:rPr>
                <w:rFonts w:ascii="宋体" w:hAnsi="宋体" w:cs="Arial"/>
                <w:b/>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10" w:type="dxa"/>
            <w:vAlign w:val="center"/>
          </w:tcPr>
          <w:p>
            <w:pPr>
              <w:spacing w:line="280" w:lineRule="exact"/>
              <w:ind w:left="-107" w:leftChars="-51" w:right="-107" w:rightChars="-51"/>
              <w:jc w:val="center"/>
              <w:rPr>
                <w:rFonts w:ascii="宋体" w:hAnsi="宋体" w:cs="Arial"/>
                <w:bCs/>
                <w:color w:val="000000"/>
              </w:rPr>
            </w:pPr>
            <w:r>
              <w:rPr>
                <w:rFonts w:hint="eastAsia" w:ascii="宋体" w:hAnsi="宋体" w:cs="Arial"/>
                <w:bCs/>
                <w:color w:val="000000"/>
                <w:lang w:val="en-US" w:eastAsia="zh-CN"/>
              </w:rPr>
              <w:t>1</w:t>
            </w:r>
            <w:r>
              <w:rPr>
                <w:rFonts w:hint="eastAsia" w:ascii="宋体" w:hAnsi="宋体" w:cs="Arial"/>
                <w:bCs/>
                <w:color w:val="000000"/>
              </w:rPr>
              <w:t>9</w:t>
            </w:r>
          </w:p>
        </w:tc>
        <w:tc>
          <w:tcPr>
            <w:tcW w:w="567" w:type="dxa"/>
            <w:vMerge w:val="continue"/>
            <w:vAlign w:val="center"/>
          </w:tcPr>
          <w:p>
            <w:pPr>
              <w:spacing w:line="280" w:lineRule="exact"/>
              <w:ind w:left="-107" w:leftChars="-51" w:right="-107" w:rightChars="-51"/>
              <w:jc w:val="center"/>
              <w:rPr>
                <w:rFonts w:ascii="宋体" w:hAnsi="宋体" w:cs="Arial"/>
                <w:bCs/>
                <w:color w:val="000000"/>
              </w:rPr>
            </w:pPr>
          </w:p>
        </w:tc>
        <w:tc>
          <w:tcPr>
            <w:tcW w:w="2127" w:type="dxa"/>
            <w:shd w:val="pct90" w:color="F2F2F2" w:fill="4BACC6"/>
          </w:tcPr>
          <w:p>
            <w:pPr>
              <w:rPr>
                <w:rFonts w:ascii="宋体" w:hAnsi="宋体"/>
              </w:rPr>
            </w:pPr>
            <w:r>
              <w:rPr>
                <w:rFonts w:hint="eastAsia" w:ascii="宋体" w:hAnsi="宋体"/>
              </w:rPr>
              <w:t>焊接专业技术人员在换证周期内变化情况</w:t>
            </w:r>
          </w:p>
        </w:tc>
        <w:tc>
          <w:tcPr>
            <w:tcW w:w="2325" w:type="dxa"/>
            <w:shd w:val="pct90" w:color="F2F2F2" w:fill="4BACC6"/>
            <w:vAlign w:val="center"/>
          </w:tcPr>
          <w:p>
            <w:pPr>
              <w:rPr>
                <w:rFonts w:ascii="宋体" w:hAnsi="宋体" w:cs="Arial"/>
                <w:bCs/>
                <w:color w:val="000000"/>
              </w:rPr>
            </w:pPr>
          </w:p>
        </w:tc>
        <w:tc>
          <w:tcPr>
            <w:tcW w:w="3486" w:type="dxa"/>
          </w:tcPr>
          <w:p>
            <w:pPr>
              <w:spacing w:line="280" w:lineRule="exact"/>
              <w:ind w:left="-107" w:leftChars="-51" w:right="-107" w:rightChars="-51"/>
              <w:jc w:val="center"/>
              <w:rPr>
                <w:rFonts w:ascii="宋体" w:hAnsi="宋体" w:cs="Arial"/>
                <w:b/>
                <w:color w:val="000000"/>
                <w:sz w:val="24"/>
              </w:rPr>
            </w:pPr>
          </w:p>
        </w:tc>
        <w:tc>
          <w:tcPr>
            <w:tcW w:w="1005" w:type="dxa"/>
          </w:tcPr>
          <w:p>
            <w:pPr>
              <w:spacing w:line="280" w:lineRule="exact"/>
              <w:ind w:left="-51" w:right="-51"/>
              <w:jc w:val="center"/>
              <w:rPr>
                <w:rFonts w:ascii="宋体" w:hAnsi="宋体" w:cs="Arial"/>
                <w:b/>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7" w:hRule="atLeast"/>
          <w:jc w:val="center"/>
        </w:trPr>
        <w:tc>
          <w:tcPr>
            <w:tcW w:w="510" w:type="dxa"/>
            <w:tcBorders>
              <w:bottom w:val="single" w:color="auto" w:sz="4" w:space="0"/>
            </w:tcBorders>
            <w:vAlign w:val="center"/>
          </w:tcPr>
          <w:p>
            <w:pPr>
              <w:spacing w:line="280" w:lineRule="exact"/>
              <w:ind w:left="-107" w:leftChars="-51" w:right="-107" w:rightChars="-51"/>
              <w:jc w:val="center"/>
              <w:rPr>
                <w:rFonts w:hint="default" w:ascii="宋体" w:hAnsi="宋体" w:eastAsia="宋体" w:cs="Arial"/>
                <w:bCs/>
                <w:color w:val="000000"/>
                <w:lang w:val="en-US" w:eastAsia="zh-CN"/>
              </w:rPr>
            </w:pPr>
            <w:r>
              <w:rPr>
                <w:rFonts w:hint="eastAsia" w:ascii="宋体" w:hAnsi="宋体" w:cs="Arial"/>
                <w:bCs/>
                <w:color w:val="000000"/>
                <w:lang w:val="en-US" w:eastAsia="zh-CN"/>
              </w:rPr>
              <w:t>20</w:t>
            </w:r>
          </w:p>
        </w:tc>
        <w:tc>
          <w:tcPr>
            <w:tcW w:w="567" w:type="dxa"/>
            <w:vMerge w:val="continue"/>
          </w:tcPr>
          <w:p>
            <w:pPr>
              <w:spacing w:line="280" w:lineRule="exact"/>
              <w:ind w:left="-107" w:leftChars="-51" w:right="-107" w:rightChars="-51"/>
              <w:jc w:val="center"/>
              <w:rPr>
                <w:rFonts w:ascii="宋体" w:hAnsi="宋体" w:cs="Arial"/>
                <w:bCs/>
                <w:color w:val="000000"/>
                <w:sz w:val="24"/>
              </w:rPr>
            </w:pPr>
          </w:p>
        </w:tc>
        <w:tc>
          <w:tcPr>
            <w:tcW w:w="2127" w:type="dxa"/>
            <w:tcBorders>
              <w:bottom w:val="single" w:color="auto" w:sz="4" w:space="0"/>
            </w:tcBorders>
            <w:shd w:val="pct90" w:color="F2F2F2" w:fill="4BACC6"/>
            <w:vAlign w:val="center"/>
          </w:tcPr>
          <w:p>
            <w:pPr>
              <w:ind w:left="-51" w:right="-51"/>
              <w:rPr>
                <w:rFonts w:ascii="宋体" w:hAnsi="宋体"/>
              </w:rPr>
            </w:pPr>
            <w:r>
              <w:rPr>
                <w:rFonts w:hint="eastAsia" w:ascii="宋体" w:hAnsi="宋体"/>
              </w:rPr>
              <w:t>与申请许可产品制造相关的工程技术人员的数量和比例</w:t>
            </w:r>
          </w:p>
        </w:tc>
        <w:tc>
          <w:tcPr>
            <w:tcW w:w="2325" w:type="dxa"/>
            <w:tcBorders>
              <w:bottom w:val="single" w:color="auto" w:sz="4" w:space="0"/>
            </w:tcBorders>
            <w:shd w:val="pct90" w:color="F2F2F2" w:fill="4BACC6"/>
            <w:vAlign w:val="center"/>
          </w:tcPr>
          <w:p>
            <w:pPr>
              <w:rPr>
                <w:rFonts w:ascii="宋体" w:hAnsi="宋体" w:cs="Arial"/>
                <w:bCs/>
                <w:color w:val="000000"/>
              </w:rPr>
            </w:pPr>
            <w:r>
              <w:rPr>
                <w:rFonts w:hint="eastAsia" w:ascii="宋体" w:hAnsi="宋体" w:cs="Arial"/>
                <w:bCs/>
                <w:color w:val="000000"/>
              </w:rPr>
              <w:t>A级≥10％</w:t>
            </w:r>
          </w:p>
        </w:tc>
        <w:tc>
          <w:tcPr>
            <w:tcW w:w="3486" w:type="dxa"/>
            <w:tcBorders>
              <w:bottom w:val="single" w:color="auto" w:sz="4" w:space="0"/>
            </w:tcBorders>
          </w:tcPr>
          <w:p>
            <w:pPr>
              <w:spacing w:line="280" w:lineRule="exact"/>
              <w:ind w:left="-107" w:leftChars="-51" w:right="-107" w:rightChars="-51"/>
              <w:jc w:val="center"/>
              <w:rPr>
                <w:rFonts w:ascii="宋体" w:hAnsi="宋体" w:cs="Arial"/>
                <w:b/>
                <w:color w:val="000000"/>
                <w:sz w:val="24"/>
              </w:rPr>
            </w:pPr>
          </w:p>
        </w:tc>
        <w:tc>
          <w:tcPr>
            <w:tcW w:w="1005" w:type="dxa"/>
            <w:tcBorders>
              <w:bottom w:val="single" w:color="auto" w:sz="4" w:space="0"/>
            </w:tcBorders>
          </w:tcPr>
          <w:p>
            <w:pPr>
              <w:spacing w:line="280" w:lineRule="exact"/>
              <w:ind w:left="-51" w:right="-51"/>
              <w:jc w:val="center"/>
              <w:rPr>
                <w:rFonts w:ascii="宋体" w:hAnsi="宋体" w:cs="Arial"/>
                <w:b/>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5" w:hRule="atLeast"/>
          <w:jc w:val="center"/>
        </w:trPr>
        <w:tc>
          <w:tcPr>
            <w:tcW w:w="510" w:type="dxa"/>
            <w:vAlign w:val="center"/>
          </w:tcPr>
          <w:p>
            <w:pPr>
              <w:spacing w:line="280" w:lineRule="exact"/>
              <w:ind w:left="-107" w:leftChars="-51" w:right="-107" w:rightChars="-51"/>
              <w:jc w:val="center"/>
              <w:rPr>
                <w:rFonts w:hint="default" w:ascii="宋体" w:hAnsi="宋体" w:eastAsia="宋体" w:cs="Arial"/>
                <w:bCs/>
                <w:color w:val="000000"/>
                <w:lang w:val="en-US" w:eastAsia="zh-CN"/>
              </w:rPr>
            </w:pPr>
            <w:r>
              <w:rPr>
                <w:rFonts w:hint="eastAsia" w:ascii="宋体" w:hAnsi="宋体" w:cs="Arial"/>
                <w:bCs/>
                <w:color w:val="000000"/>
                <w:lang w:val="en-US" w:eastAsia="zh-CN"/>
              </w:rPr>
              <w:t>21</w:t>
            </w:r>
          </w:p>
        </w:tc>
        <w:tc>
          <w:tcPr>
            <w:tcW w:w="567" w:type="dxa"/>
            <w:vMerge w:val="continue"/>
          </w:tcPr>
          <w:p>
            <w:pPr>
              <w:spacing w:line="280" w:lineRule="exact"/>
              <w:ind w:left="-107" w:leftChars="-51" w:right="-107" w:rightChars="-51"/>
              <w:jc w:val="center"/>
              <w:rPr>
                <w:rFonts w:ascii="宋体" w:hAnsi="宋体" w:cs="Arial"/>
                <w:bCs/>
                <w:color w:val="000000"/>
                <w:sz w:val="24"/>
              </w:rPr>
            </w:pPr>
          </w:p>
        </w:tc>
        <w:tc>
          <w:tcPr>
            <w:tcW w:w="2127" w:type="dxa"/>
            <w:shd w:val="pct90" w:color="F2F2F2" w:fill="4BACC6"/>
            <w:vAlign w:val="center"/>
          </w:tcPr>
          <w:p>
            <w:pPr>
              <w:ind w:left="-51" w:right="-51"/>
              <w:rPr>
                <w:rFonts w:ascii="宋体" w:hAnsi="宋体"/>
              </w:rPr>
            </w:pPr>
            <w:r>
              <w:rPr>
                <w:rFonts w:hint="eastAsia" w:ascii="宋体" w:hAnsi="宋体"/>
              </w:rPr>
              <w:t>锅炉专业技术人员的数量</w:t>
            </w:r>
          </w:p>
        </w:tc>
        <w:tc>
          <w:tcPr>
            <w:tcW w:w="2325" w:type="dxa"/>
            <w:shd w:val="pct90" w:color="F2F2F2" w:fill="4BACC6"/>
            <w:vAlign w:val="center"/>
          </w:tcPr>
          <w:p>
            <w:pPr>
              <w:rPr>
                <w:rFonts w:ascii="宋体" w:hAnsi="宋体" w:cs="Arial"/>
                <w:bCs/>
                <w:color w:val="000000"/>
              </w:rPr>
            </w:pPr>
            <w:r>
              <w:rPr>
                <w:rFonts w:hint="eastAsia" w:ascii="宋体" w:hAnsi="宋体" w:cs="Arial"/>
                <w:bCs/>
                <w:color w:val="000000"/>
              </w:rPr>
              <w:t>有，能满足制造需要</w:t>
            </w:r>
          </w:p>
        </w:tc>
        <w:tc>
          <w:tcPr>
            <w:tcW w:w="3486" w:type="dxa"/>
          </w:tcPr>
          <w:p>
            <w:pPr>
              <w:spacing w:line="280" w:lineRule="exact"/>
              <w:ind w:left="-107" w:leftChars="-51" w:right="-107" w:rightChars="-51"/>
              <w:jc w:val="center"/>
              <w:rPr>
                <w:rFonts w:ascii="宋体" w:hAnsi="宋体" w:cs="Arial"/>
                <w:b/>
                <w:color w:val="000000"/>
                <w:sz w:val="24"/>
              </w:rPr>
            </w:pPr>
          </w:p>
        </w:tc>
        <w:tc>
          <w:tcPr>
            <w:tcW w:w="1005" w:type="dxa"/>
          </w:tcPr>
          <w:p>
            <w:pPr>
              <w:spacing w:line="280" w:lineRule="exact"/>
              <w:ind w:left="-51" w:right="-51"/>
              <w:jc w:val="center"/>
              <w:rPr>
                <w:rFonts w:ascii="宋体" w:hAnsi="宋体" w:cs="Arial"/>
                <w:b/>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3" w:hRule="atLeast"/>
          <w:jc w:val="center"/>
        </w:trPr>
        <w:tc>
          <w:tcPr>
            <w:tcW w:w="510" w:type="dxa"/>
            <w:vAlign w:val="center"/>
          </w:tcPr>
          <w:p>
            <w:pPr>
              <w:spacing w:line="280" w:lineRule="exact"/>
              <w:ind w:left="-107" w:leftChars="-51" w:right="-107" w:rightChars="-51"/>
              <w:jc w:val="center"/>
              <w:rPr>
                <w:rFonts w:hint="default" w:ascii="宋体" w:hAnsi="宋体" w:eastAsia="宋体" w:cs="Arial"/>
                <w:bCs/>
                <w:color w:val="000000"/>
                <w:lang w:val="en-US" w:eastAsia="zh-CN"/>
              </w:rPr>
            </w:pPr>
            <w:r>
              <w:rPr>
                <w:rFonts w:hint="eastAsia" w:ascii="宋体" w:hAnsi="宋体" w:cs="Arial"/>
                <w:bCs/>
                <w:color w:val="000000"/>
                <w:lang w:val="en-US" w:eastAsia="zh-CN"/>
              </w:rPr>
              <w:t>22</w:t>
            </w:r>
          </w:p>
        </w:tc>
        <w:tc>
          <w:tcPr>
            <w:tcW w:w="567" w:type="dxa"/>
            <w:vMerge w:val="continue"/>
          </w:tcPr>
          <w:p>
            <w:pPr>
              <w:spacing w:line="280" w:lineRule="exact"/>
              <w:ind w:left="-107" w:leftChars="-51" w:right="-107" w:rightChars="-51"/>
              <w:jc w:val="center"/>
              <w:rPr>
                <w:rFonts w:ascii="宋体" w:hAnsi="宋体" w:cs="Arial"/>
                <w:bCs/>
                <w:color w:val="000000"/>
                <w:sz w:val="24"/>
              </w:rPr>
            </w:pPr>
          </w:p>
        </w:tc>
        <w:tc>
          <w:tcPr>
            <w:tcW w:w="2127" w:type="dxa"/>
            <w:shd w:val="pct90" w:color="F2F2F2" w:fill="4BACC6"/>
            <w:vAlign w:val="center"/>
          </w:tcPr>
          <w:p>
            <w:pPr>
              <w:ind w:left="-51" w:right="-51"/>
              <w:rPr>
                <w:rFonts w:ascii="宋体" w:hAnsi="宋体"/>
              </w:rPr>
            </w:pPr>
            <w:r>
              <w:rPr>
                <w:rFonts w:hint="eastAsia" w:ascii="宋体" w:hAnsi="宋体"/>
              </w:rPr>
              <w:t>焊接专业技术人员的数量</w:t>
            </w:r>
          </w:p>
        </w:tc>
        <w:tc>
          <w:tcPr>
            <w:tcW w:w="2325" w:type="dxa"/>
            <w:shd w:val="pct90" w:color="F2F2F2" w:fill="4BACC6"/>
            <w:vAlign w:val="center"/>
          </w:tcPr>
          <w:p>
            <w:pPr>
              <w:rPr>
                <w:rFonts w:ascii="宋体" w:hAnsi="宋体" w:cs="Arial"/>
                <w:bCs/>
                <w:color w:val="000000"/>
              </w:rPr>
            </w:pPr>
            <w:r>
              <w:rPr>
                <w:rFonts w:hint="eastAsia" w:ascii="宋体" w:hAnsi="宋体" w:cs="Arial"/>
                <w:bCs/>
                <w:color w:val="000000"/>
              </w:rPr>
              <w:t>同上</w:t>
            </w:r>
          </w:p>
        </w:tc>
        <w:tc>
          <w:tcPr>
            <w:tcW w:w="3486" w:type="dxa"/>
          </w:tcPr>
          <w:p>
            <w:pPr>
              <w:spacing w:line="280" w:lineRule="exact"/>
              <w:ind w:left="-107" w:leftChars="-51" w:right="-107" w:rightChars="-51"/>
              <w:jc w:val="center"/>
              <w:rPr>
                <w:rFonts w:ascii="宋体" w:hAnsi="宋体" w:cs="Arial"/>
                <w:b/>
                <w:color w:val="000000"/>
                <w:sz w:val="24"/>
              </w:rPr>
            </w:pPr>
          </w:p>
        </w:tc>
        <w:tc>
          <w:tcPr>
            <w:tcW w:w="1005" w:type="dxa"/>
          </w:tcPr>
          <w:p>
            <w:pPr>
              <w:spacing w:line="280" w:lineRule="exact"/>
              <w:ind w:left="-51" w:right="-51"/>
              <w:jc w:val="center"/>
              <w:rPr>
                <w:rFonts w:ascii="宋体" w:hAnsi="宋体" w:cs="Arial"/>
                <w:b/>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atLeast"/>
          <w:jc w:val="center"/>
        </w:trPr>
        <w:tc>
          <w:tcPr>
            <w:tcW w:w="510" w:type="dxa"/>
            <w:vMerge w:val="restart"/>
            <w:vAlign w:val="center"/>
          </w:tcPr>
          <w:p>
            <w:pPr>
              <w:spacing w:line="280" w:lineRule="exact"/>
              <w:ind w:left="-107" w:leftChars="-51" w:right="-107" w:rightChars="-51"/>
              <w:jc w:val="center"/>
              <w:rPr>
                <w:rFonts w:hint="default" w:ascii="宋体" w:hAnsi="宋体" w:eastAsia="宋体" w:cs="Arial"/>
                <w:bCs/>
                <w:color w:val="000000"/>
                <w:lang w:val="en-US" w:eastAsia="zh-CN"/>
              </w:rPr>
            </w:pPr>
            <w:r>
              <w:rPr>
                <w:rFonts w:hint="eastAsia" w:ascii="宋体" w:hAnsi="宋体" w:cs="Arial"/>
                <w:bCs/>
                <w:color w:val="000000"/>
                <w:lang w:val="en-US" w:eastAsia="zh-CN"/>
              </w:rPr>
              <w:t>23</w:t>
            </w:r>
          </w:p>
        </w:tc>
        <w:tc>
          <w:tcPr>
            <w:tcW w:w="567" w:type="dxa"/>
            <w:vMerge w:val="continue"/>
          </w:tcPr>
          <w:p>
            <w:pPr>
              <w:spacing w:line="280" w:lineRule="exact"/>
              <w:ind w:left="-107" w:leftChars="-51" w:right="-107" w:rightChars="-51"/>
              <w:jc w:val="center"/>
              <w:rPr>
                <w:rFonts w:ascii="宋体" w:hAnsi="宋体" w:cs="Arial"/>
                <w:bCs/>
                <w:color w:val="000000"/>
                <w:sz w:val="24"/>
              </w:rPr>
            </w:pPr>
          </w:p>
        </w:tc>
        <w:tc>
          <w:tcPr>
            <w:tcW w:w="2127" w:type="dxa"/>
            <w:vMerge w:val="restart"/>
            <w:shd w:val="pct90" w:color="F2F2F2" w:fill="4BACC6"/>
            <w:vAlign w:val="center"/>
          </w:tcPr>
          <w:p>
            <w:pPr>
              <w:ind w:left="-51" w:right="-51"/>
              <w:rPr>
                <w:rFonts w:ascii="宋体" w:hAnsi="宋体"/>
              </w:rPr>
            </w:pPr>
            <w:r>
              <w:rPr>
                <w:rFonts w:hint="eastAsia" w:ascii="宋体" w:hAnsi="宋体"/>
              </w:rPr>
              <w:t>持证焊工的人数及合格项目</w:t>
            </w:r>
          </w:p>
        </w:tc>
        <w:tc>
          <w:tcPr>
            <w:tcW w:w="2325" w:type="dxa"/>
            <w:shd w:val="pct90" w:color="F2F2F2" w:fill="4BACC6"/>
            <w:vAlign w:val="center"/>
          </w:tcPr>
          <w:p>
            <w:pPr>
              <w:rPr>
                <w:rFonts w:ascii="宋体" w:hAnsi="宋体" w:cs="Arial"/>
                <w:bCs/>
                <w:color w:val="000000"/>
              </w:rPr>
            </w:pPr>
            <w:r>
              <w:rPr>
                <w:rFonts w:hint="eastAsia" w:ascii="宋体" w:hAnsi="宋体" w:cs="Arial"/>
                <w:bCs/>
                <w:color w:val="000000"/>
              </w:rPr>
              <w:t>能满足产品制造需要</w:t>
            </w:r>
          </w:p>
        </w:tc>
        <w:tc>
          <w:tcPr>
            <w:tcW w:w="3486" w:type="dxa"/>
          </w:tcPr>
          <w:p>
            <w:pPr>
              <w:spacing w:line="280" w:lineRule="exact"/>
              <w:ind w:left="-107" w:leftChars="-51" w:right="-107" w:rightChars="-51"/>
              <w:jc w:val="center"/>
              <w:rPr>
                <w:rFonts w:ascii="宋体" w:hAnsi="宋体" w:cs="Arial"/>
                <w:b/>
                <w:color w:val="000000"/>
                <w:sz w:val="24"/>
              </w:rPr>
            </w:pPr>
          </w:p>
        </w:tc>
        <w:tc>
          <w:tcPr>
            <w:tcW w:w="1005" w:type="dxa"/>
          </w:tcPr>
          <w:p>
            <w:pPr>
              <w:spacing w:line="280" w:lineRule="exact"/>
              <w:ind w:left="-51" w:right="-51"/>
              <w:jc w:val="center"/>
              <w:rPr>
                <w:rFonts w:ascii="宋体" w:hAnsi="宋体" w:cs="Arial"/>
                <w:b/>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 w:hRule="atLeast"/>
          <w:jc w:val="center"/>
        </w:trPr>
        <w:tc>
          <w:tcPr>
            <w:tcW w:w="510" w:type="dxa"/>
            <w:vMerge w:val="continue"/>
            <w:tcBorders>
              <w:bottom w:val="single" w:color="auto" w:sz="4" w:space="0"/>
            </w:tcBorders>
            <w:vAlign w:val="center"/>
          </w:tcPr>
          <w:p>
            <w:pPr>
              <w:spacing w:line="280" w:lineRule="exact"/>
              <w:ind w:left="-107" w:leftChars="-51" w:right="-107" w:rightChars="-51"/>
              <w:jc w:val="center"/>
              <w:rPr>
                <w:rFonts w:ascii="宋体" w:hAnsi="宋体" w:cs="Arial"/>
                <w:bCs/>
                <w:color w:val="000000"/>
              </w:rPr>
            </w:pPr>
          </w:p>
        </w:tc>
        <w:tc>
          <w:tcPr>
            <w:tcW w:w="567" w:type="dxa"/>
            <w:vMerge w:val="continue"/>
          </w:tcPr>
          <w:p>
            <w:pPr>
              <w:spacing w:line="280" w:lineRule="exact"/>
              <w:ind w:left="-107" w:leftChars="-51" w:right="-107" w:rightChars="-51"/>
              <w:jc w:val="center"/>
              <w:rPr>
                <w:rFonts w:ascii="宋体" w:hAnsi="宋体" w:cs="Arial"/>
                <w:bCs/>
                <w:color w:val="000000"/>
                <w:sz w:val="24"/>
              </w:rPr>
            </w:pPr>
          </w:p>
        </w:tc>
        <w:tc>
          <w:tcPr>
            <w:tcW w:w="2127" w:type="dxa"/>
            <w:vMerge w:val="continue"/>
            <w:tcBorders>
              <w:bottom w:val="single" w:color="auto" w:sz="4" w:space="0"/>
            </w:tcBorders>
            <w:shd w:val="pct90" w:color="F2F2F2" w:fill="4BACC6"/>
            <w:vAlign w:val="center"/>
          </w:tcPr>
          <w:p>
            <w:pPr>
              <w:ind w:left="-51" w:right="-51"/>
              <w:rPr>
                <w:rFonts w:ascii="宋体" w:hAnsi="宋体"/>
              </w:rPr>
            </w:pPr>
          </w:p>
        </w:tc>
        <w:tc>
          <w:tcPr>
            <w:tcW w:w="2325" w:type="dxa"/>
            <w:tcBorders>
              <w:bottom w:val="single" w:color="auto" w:sz="4" w:space="0"/>
            </w:tcBorders>
            <w:shd w:val="pct90" w:color="F2F2F2" w:fill="4BACC6"/>
            <w:vAlign w:val="center"/>
          </w:tcPr>
          <w:p>
            <w:pPr>
              <w:rPr>
                <w:rFonts w:ascii="宋体" w:hAnsi="宋体" w:cs="Arial"/>
                <w:bCs/>
                <w:color w:val="000000"/>
              </w:rPr>
            </w:pPr>
            <w:r>
              <w:rPr>
                <w:rFonts w:hint="eastAsia" w:ascii="宋体" w:hAnsi="宋体" w:cs="Arial"/>
                <w:bCs/>
                <w:color w:val="000000"/>
              </w:rPr>
              <w:t>A级≥50人•项</w:t>
            </w:r>
          </w:p>
        </w:tc>
        <w:tc>
          <w:tcPr>
            <w:tcW w:w="3486" w:type="dxa"/>
            <w:tcBorders>
              <w:bottom w:val="single" w:color="auto" w:sz="4" w:space="0"/>
            </w:tcBorders>
          </w:tcPr>
          <w:p>
            <w:pPr>
              <w:spacing w:line="280" w:lineRule="exact"/>
              <w:ind w:left="-107" w:leftChars="-51" w:right="-107" w:rightChars="-51"/>
              <w:jc w:val="center"/>
              <w:rPr>
                <w:rFonts w:ascii="宋体" w:hAnsi="宋体" w:cs="Arial"/>
                <w:b/>
                <w:color w:val="000000"/>
                <w:sz w:val="24"/>
              </w:rPr>
            </w:pPr>
          </w:p>
        </w:tc>
        <w:tc>
          <w:tcPr>
            <w:tcW w:w="1005" w:type="dxa"/>
            <w:tcBorders>
              <w:bottom w:val="single" w:color="auto" w:sz="4" w:space="0"/>
            </w:tcBorders>
          </w:tcPr>
          <w:p>
            <w:pPr>
              <w:spacing w:line="280" w:lineRule="exact"/>
              <w:ind w:left="-51" w:right="-51"/>
              <w:jc w:val="center"/>
              <w:rPr>
                <w:rFonts w:ascii="宋体" w:hAnsi="宋体" w:cs="Arial"/>
                <w:b/>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0" w:hRule="atLeast"/>
          <w:jc w:val="center"/>
        </w:trPr>
        <w:tc>
          <w:tcPr>
            <w:tcW w:w="510" w:type="dxa"/>
            <w:vMerge w:val="restart"/>
            <w:vAlign w:val="center"/>
          </w:tcPr>
          <w:p>
            <w:pPr>
              <w:spacing w:line="280" w:lineRule="exact"/>
              <w:ind w:left="-107" w:leftChars="-51" w:right="-107" w:rightChars="-51"/>
              <w:jc w:val="center"/>
              <w:rPr>
                <w:rFonts w:hint="default" w:ascii="宋体" w:hAnsi="宋体" w:eastAsia="宋体" w:cs="Arial"/>
                <w:bCs/>
                <w:color w:val="000000"/>
                <w:lang w:val="en-US" w:eastAsia="zh-CN"/>
              </w:rPr>
            </w:pPr>
            <w:r>
              <w:rPr>
                <w:rFonts w:hint="eastAsia" w:ascii="宋体" w:hAnsi="宋体" w:cs="Arial"/>
                <w:bCs/>
                <w:color w:val="000000"/>
                <w:lang w:val="en-US" w:eastAsia="zh-CN"/>
              </w:rPr>
              <w:t>24</w:t>
            </w:r>
          </w:p>
        </w:tc>
        <w:tc>
          <w:tcPr>
            <w:tcW w:w="567" w:type="dxa"/>
            <w:vMerge w:val="continue"/>
          </w:tcPr>
          <w:p>
            <w:pPr>
              <w:spacing w:line="280" w:lineRule="exact"/>
              <w:ind w:left="-107" w:leftChars="-51" w:right="-107" w:rightChars="-51"/>
              <w:jc w:val="center"/>
              <w:rPr>
                <w:rFonts w:ascii="宋体" w:hAnsi="宋体" w:cs="Arial"/>
                <w:bCs/>
                <w:color w:val="000000"/>
                <w:sz w:val="24"/>
              </w:rPr>
            </w:pPr>
          </w:p>
        </w:tc>
        <w:tc>
          <w:tcPr>
            <w:tcW w:w="2127" w:type="dxa"/>
            <w:vMerge w:val="restart"/>
            <w:shd w:val="pct90" w:color="F2F2F2" w:fill="4BACC6"/>
            <w:vAlign w:val="center"/>
          </w:tcPr>
          <w:p>
            <w:pPr>
              <w:ind w:left="-51" w:right="-51"/>
              <w:rPr>
                <w:rFonts w:ascii="宋体" w:hAnsi="宋体"/>
              </w:rPr>
            </w:pPr>
            <w:r>
              <w:rPr>
                <w:rFonts w:hint="eastAsia" w:ascii="宋体" w:hAnsi="宋体"/>
              </w:rPr>
              <w:t>每种无损检测方法持证人员的级别、人项数。 A级：</w:t>
            </w:r>
          </w:p>
        </w:tc>
        <w:tc>
          <w:tcPr>
            <w:tcW w:w="2325" w:type="dxa"/>
            <w:shd w:val="pct90" w:color="F2F2F2" w:fill="4BACC6"/>
            <w:vAlign w:val="center"/>
          </w:tcPr>
          <w:p>
            <w:pPr>
              <w:ind w:left="-118" w:leftChars="-56" w:right="-97" w:rightChars="-46"/>
              <w:rPr>
                <w:rFonts w:ascii="宋体" w:hAnsi="宋体" w:cs="Arial"/>
                <w:bCs/>
                <w:color w:val="000000"/>
              </w:rPr>
            </w:pPr>
            <w:r>
              <w:rPr>
                <w:rFonts w:hint="eastAsia" w:ascii="宋体" w:hAnsi="宋体" w:cs="Arial"/>
                <w:bCs/>
                <w:color w:val="000000"/>
              </w:rPr>
              <w:t>能满足产品制造需要</w:t>
            </w:r>
          </w:p>
          <w:p>
            <w:pPr>
              <w:ind w:left="-118" w:leftChars="-56" w:right="-97" w:rightChars="-46"/>
              <w:rPr>
                <w:rFonts w:ascii="宋体" w:hAnsi="宋体" w:cs="Arial"/>
                <w:bCs/>
                <w:color w:val="FF0000"/>
              </w:rPr>
            </w:pPr>
            <w:r>
              <w:rPr>
                <w:rFonts w:hint="eastAsia" w:ascii="宋体" w:hAnsi="宋体" w:cs="Arial"/>
                <w:bCs/>
                <w:color w:val="000000"/>
              </w:rPr>
              <w:t>RT和UT高级人员或RT和UT中级持证四年以上人员</w:t>
            </w:r>
          </w:p>
        </w:tc>
        <w:tc>
          <w:tcPr>
            <w:tcW w:w="3486" w:type="dxa"/>
          </w:tcPr>
          <w:p>
            <w:pPr>
              <w:spacing w:line="280" w:lineRule="exact"/>
              <w:ind w:left="-107" w:leftChars="-51" w:right="-107" w:rightChars="-51"/>
              <w:jc w:val="center"/>
              <w:rPr>
                <w:rFonts w:ascii="宋体" w:hAnsi="宋体" w:cs="Arial"/>
                <w:b/>
                <w:color w:val="000000"/>
                <w:sz w:val="24"/>
              </w:rPr>
            </w:pPr>
          </w:p>
        </w:tc>
        <w:tc>
          <w:tcPr>
            <w:tcW w:w="1005" w:type="dxa"/>
          </w:tcPr>
          <w:p>
            <w:pPr>
              <w:spacing w:line="280" w:lineRule="exact"/>
              <w:ind w:left="-51" w:right="-51"/>
              <w:jc w:val="center"/>
              <w:rPr>
                <w:rFonts w:ascii="宋体" w:hAnsi="宋体" w:cs="Arial"/>
                <w:b/>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48" w:hRule="atLeast"/>
          <w:jc w:val="center"/>
        </w:trPr>
        <w:tc>
          <w:tcPr>
            <w:tcW w:w="510" w:type="dxa"/>
            <w:vMerge w:val="continue"/>
            <w:vAlign w:val="center"/>
          </w:tcPr>
          <w:p>
            <w:pPr>
              <w:spacing w:line="280" w:lineRule="exact"/>
              <w:ind w:left="-107" w:leftChars="-51" w:right="-107" w:rightChars="-51"/>
              <w:jc w:val="center"/>
              <w:rPr>
                <w:rFonts w:ascii="宋体" w:hAnsi="宋体" w:cs="Arial"/>
                <w:bCs/>
                <w:color w:val="000000"/>
              </w:rPr>
            </w:pPr>
          </w:p>
        </w:tc>
        <w:tc>
          <w:tcPr>
            <w:tcW w:w="567" w:type="dxa"/>
            <w:vMerge w:val="continue"/>
          </w:tcPr>
          <w:p>
            <w:pPr>
              <w:spacing w:line="280" w:lineRule="exact"/>
              <w:ind w:left="-107" w:leftChars="-51" w:right="-107" w:rightChars="-51"/>
              <w:jc w:val="center"/>
              <w:rPr>
                <w:rFonts w:ascii="宋体" w:hAnsi="宋体" w:cs="Arial"/>
                <w:bCs/>
                <w:color w:val="000000"/>
                <w:sz w:val="24"/>
              </w:rPr>
            </w:pPr>
          </w:p>
        </w:tc>
        <w:tc>
          <w:tcPr>
            <w:tcW w:w="2127" w:type="dxa"/>
            <w:vMerge w:val="continue"/>
            <w:shd w:val="pct90" w:color="F2F2F2" w:fill="4BACC6"/>
            <w:vAlign w:val="center"/>
          </w:tcPr>
          <w:p>
            <w:pPr>
              <w:ind w:left="-51" w:right="-51"/>
              <w:rPr>
                <w:rFonts w:ascii="宋体" w:hAnsi="宋体"/>
              </w:rPr>
            </w:pPr>
          </w:p>
        </w:tc>
        <w:tc>
          <w:tcPr>
            <w:tcW w:w="2325" w:type="dxa"/>
            <w:shd w:val="pct90" w:color="F2F2F2" w:fill="4BACC6"/>
            <w:vAlign w:val="center"/>
          </w:tcPr>
          <w:p>
            <w:pPr>
              <w:ind w:left="-118" w:leftChars="-56" w:right="-97" w:rightChars="-46"/>
              <w:rPr>
                <w:rFonts w:ascii="宋体" w:hAnsi="宋体" w:cs="Arial"/>
                <w:bCs/>
                <w:color w:val="000000"/>
              </w:rPr>
            </w:pPr>
            <w:r>
              <w:rPr>
                <w:rFonts w:hint="eastAsia" w:ascii="宋体" w:hAnsi="宋体" w:cs="Arial"/>
                <w:bCs/>
                <w:color w:val="000000"/>
              </w:rPr>
              <w:t>除上述外，RT、UT、MT、PT等中级人员；</w:t>
            </w:r>
          </w:p>
          <w:p>
            <w:pPr>
              <w:ind w:left="-118" w:leftChars="-56" w:right="-97" w:rightChars="-46"/>
              <w:rPr>
                <w:rFonts w:ascii="宋体" w:hAnsi="宋体" w:cs="Arial"/>
                <w:bCs/>
                <w:color w:val="000000"/>
              </w:rPr>
            </w:pPr>
            <w:r>
              <w:rPr>
                <w:rFonts w:hint="eastAsia" w:ascii="宋体" w:hAnsi="宋体" w:cs="Arial"/>
                <w:bCs/>
                <w:color w:val="000000"/>
              </w:rPr>
              <w:t>分包时，上述项目中可不包含RT、UT中级人员。</w:t>
            </w:r>
          </w:p>
        </w:tc>
        <w:tc>
          <w:tcPr>
            <w:tcW w:w="3486" w:type="dxa"/>
          </w:tcPr>
          <w:p>
            <w:pPr>
              <w:spacing w:line="280" w:lineRule="exact"/>
              <w:ind w:left="-107" w:leftChars="-51" w:right="-107" w:rightChars="-51"/>
              <w:jc w:val="center"/>
              <w:rPr>
                <w:rFonts w:ascii="宋体" w:hAnsi="宋体" w:cs="Arial"/>
                <w:b/>
                <w:color w:val="000000"/>
                <w:sz w:val="24"/>
              </w:rPr>
            </w:pPr>
          </w:p>
        </w:tc>
        <w:tc>
          <w:tcPr>
            <w:tcW w:w="1005" w:type="dxa"/>
          </w:tcPr>
          <w:p>
            <w:pPr>
              <w:spacing w:line="280" w:lineRule="exact"/>
              <w:ind w:left="-51" w:right="-51"/>
              <w:jc w:val="center"/>
              <w:rPr>
                <w:rFonts w:ascii="宋体" w:hAnsi="宋体" w:cs="Arial"/>
                <w:b/>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7" w:hRule="atLeast"/>
          <w:jc w:val="center"/>
        </w:trPr>
        <w:tc>
          <w:tcPr>
            <w:tcW w:w="510" w:type="dxa"/>
            <w:vAlign w:val="center"/>
          </w:tcPr>
          <w:p>
            <w:pPr>
              <w:spacing w:line="280" w:lineRule="exact"/>
              <w:ind w:left="-107" w:leftChars="-51" w:right="-107" w:rightChars="-51"/>
              <w:jc w:val="center"/>
              <w:rPr>
                <w:rFonts w:hint="default" w:ascii="宋体" w:hAnsi="宋体" w:eastAsia="宋体" w:cs="Arial"/>
                <w:bCs/>
                <w:color w:val="000000"/>
                <w:lang w:val="en-US" w:eastAsia="zh-CN"/>
              </w:rPr>
            </w:pPr>
            <w:r>
              <w:rPr>
                <w:rFonts w:hint="eastAsia" w:ascii="宋体" w:hAnsi="宋体" w:cs="Arial"/>
                <w:bCs/>
                <w:color w:val="000000"/>
                <w:lang w:val="en-US" w:eastAsia="zh-CN"/>
              </w:rPr>
              <w:t>25</w:t>
            </w:r>
          </w:p>
        </w:tc>
        <w:tc>
          <w:tcPr>
            <w:tcW w:w="567" w:type="dxa"/>
            <w:vMerge w:val="continue"/>
          </w:tcPr>
          <w:p>
            <w:pPr>
              <w:spacing w:line="280" w:lineRule="exact"/>
              <w:ind w:left="-107" w:leftChars="-51" w:right="-107" w:rightChars="-51"/>
              <w:jc w:val="center"/>
              <w:rPr>
                <w:rFonts w:ascii="宋体" w:hAnsi="宋体" w:cs="Arial"/>
                <w:bCs/>
                <w:color w:val="000000"/>
                <w:sz w:val="24"/>
              </w:rPr>
            </w:pPr>
          </w:p>
        </w:tc>
        <w:tc>
          <w:tcPr>
            <w:tcW w:w="2127" w:type="dxa"/>
            <w:shd w:val="pct90" w:color="F2F2F2" w:fill="4BACC6"/>
            <w:vAlign w:val="center"/>
          </w:tcPr>
          <w:p>
            <w:pPr>
              <w:ind w:left="-51" w:right="-51"/>
              <w:rPr>
                <w:rFonts w:ascii="宋体" w:hAnsi="宋体"/>
              </w:rPr>
            </w:pPr>
            <w:r>
              <w:rPr>
                <w:rFonts w:hint="eastAsia" w:ascii="宋体" w:hAnsi="宋体"/>
              </w:rPr>
              <w:t>专职检验人员的数量</w:t>
            </w:r>
          </w:p>
        </w:tc>
        <w:tc>
          <w:tcPr>
            <w:tcW w:w="2325" w:type="dxa"/>
            <w:shd w:val="pct90" w:color="F2F2F2" w:fill="4BACC6"/>
            <w:vAlign w:val="center"/>
          </w:tcPr>
          <w:p>
            <w:pPr>
              <w:rPr>
                <w:rFonts w:ascii="宋体" w:hAnsi="宋体" w:cs="Arial"/>
                <w:bCs/>
                <w:color w:val="000000"/>
              </w:rPr>
            </w:pPr>
            <w:r>
              <w:rPr>
                <w:rFonts w:hint="eastAsia" w:ascii="宋体" w:hAnsi="宋体" w:cs="Arial"/>
                <w:bCs/>
                <w:color w:val="000000"/>
              </w:rPr>
              <w:t>能满足产品制造需要</w:t>
            </w:r>
          </w:p>
        </w:tc>
        <w:tc>
          <w:tcPr>
            <w:tcW w:w="3486" w:type="dxa"/>
          </w:tcPr>
          <w:p>
            <w:pPr>
              <w:spacing w:line="280" w:lineRule="exact"/>
              <w:ind w:left="-107" w:leftChars="-51" w:right="-107" w:rightChars="-51"/>
              <w:jc w:val="center"/>
              <w:rPr>
                <w:rFonts w:ascii="宋体" w:hAnsi="宋体" w:cs="Arial"/>
                <w:b/>
                <w:color w:val="000000"/>
                <w:sz w:val="24"/>
              </w:rPr>
            </w:pPr>
          </w:p>
        </w:tc>
        <w:tc>
          <w:tcPr>
            <w:tcW w:w="1005" w:type="dxa"/>
          </w:tcPr>
          <w:p>
            <w:pPr>
              <w:spacing w:line="280" w:lineRule="exact"/>
              <w:ind w:left="-51" w:right="-51"/>
              <w:jc w:val="center"/>
              <w:rPr>
                <w:rFonts w:ascii="宋体" w:hAnsi="宋体" w:cs="Arial"/>
                <w:b/>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7" w:hRule="atLeast"/>
          <w:jc w:val="center"/>
        </w:trPr>
        <w:tc>
          <w:tcPr>
            <w:tcW w:w="510" w:type="dxa"/>
            <w:vAlign w:val="center"/>
          </w:tcPr>
          <w:p>
            <w:pPr>
              <w:spacing w:line="280" w:lineRule="exact"/>
              <w:ind w:left="-107" w:leftChars="-51" w:right="-107" w:rightChars="-51"/>
              <w:jc w:val="center"/>
              <w:rPr>
                <w:rFonts w:hint="default" w:ascii="宋体" w:hAnsi="宋体" w:eastAsia="宋体" w:cs="Arial"/>
                <w:bCs/>
                <w:color w:val="000000"/>
                <w:lang w:val="en-US" w:eastAsia="zh-CN"/>
              </w:rPr>
            </w:pPr>
            <w:r>
              <w:rPr>
                <w:rFonts w:hint="eastAsia" w:ascii="宋体" w:hAnsi="宋体" w:cs="Arial"/>
                <w:bCs/>
                <w:color w:val="000000"/>
                <w:lang w:val="en-US" w:eastAsia="zh-CN"/>
              </w:rPr>
              <w:t>26</w:t>
            </w:r>
          </w:p>
        </w:tc>
        <w:tc>
          <w:tcPr>
            <w:tcW w:w="567" w:type="dxa"/>
            <w:vMerge w:val="continue"/>
          </w:tcPr>
          <w:p>
            <w:pPr>
              <w:spacing w:line="280" w:lineRule="exact"/>
              <w:ind w:left="-107" w:leftChars="-51" w:right="-107" w:rightChars="-51"/>
              <w:jc w:val="center"/>
              <w:rPr>
                <w:rFonts w:ascii="宋体" w:hAnsi="宋体" w:cs="Arial"/>
                <w:bCs/>
                <w:color w:val="000000"/>
                <w:sz w:val="24"/>
              </w:rPr>
            </w:pPr>
          </w:p>
        </w:tc>
        <w:tc>
          <w:tcPr>
            <w:tcW w:w="2127" w:type="dxa"/>
            <w:shd w:val="pct90" w:color="F2F2F2" w:fill="4BACC6"/>
            <w:vAlign w:val="center"/>
          </w:tcPr>
          <w:p>
            <w:pPr>
              <w:ind w:left="-51" w:right="-51"/>
              <w:rPr>
                <w:rFonts w:ascii="宋体" w:hAnsi="宋体"/>
              </w:rPr>
            </w:pPr>
            <w:r>
              <w:rPr>
                <w:rFonts w:hint="eastAsia" w:ascii="宋体" w:hAnsi="宋体"/>
              </w:rPr>
              <w:t>标准化、计量技术人员的数量</w:t>
            </w:r>
          </w:p>
        </w:tc>
        <w:tc>
          <w:tcPr>
            <w:tcW w:w="2325" w:type="dxa"/>
            <w:shd w:val="pct90" w:color="F2F2F2" w:fill="4BACC6"/>
            <w:vAlign w:val="center"/>
          </w:tcPr>
          <w:p>
            <w:pPr>
              <w:rPr>
                <w:rFonts w:ascii="宋体" w:hAnsi="宋体" w:cs="Arial"/>
                <w:bCs/>
                <w:color w:val="000000"/>
              </w:rPr>
            </w:pPr>
            <w:r>
              <w:rPr>
                <w:rFonts w:hint="eastAsia" w:ascii="宋体" w:hAnsi="宋体" w:cs="Arial"/>
                <w:bCs/>
                <w:color w:val="000000"/>
              </w:rPr>
              <w:t>能满足产品制造需要</w:t>
            </w:r>
          </w:p>
        </w:tc>
        <w:tc>
          <w:tcPr>
            <w:tcW w:w="3486" w:type="dxa"/>
          </w:tcPr>
          <w:p>
            <w:pPr>
              <w:spacing w:line="280" w:lineRule="exact"/>
              <w:ind w:left="-107" w:leftChars="-51" w:right="-107" w:rightChars="-51"/>
              <w:jc w:val="center"/>
              <w:rPr>
                <w:rFonts w:ascii="宋体" w:hAnsi="宋体" w:cs="Arial"/>
                <w:b/>
                <w:color w:val="000000"/>
                <w:sz w:val="24"/>
              </w:rPr>
            </w:pPr>
          </w:p>
        </w:tc>
        <w:tc>
          <w:tcPr>
            <w:tcW w:w="1005" w:type="dxa"/>
          </w:tcPr>
          <w:p>
            <w:pPr>
              <w:spacing w:line="280" w:lineRule="exact"/>
              <w:ind w:left="-51" w:right="-51"/>
              <w:jc w:val="center"/>
              <w:rPr>
                <w:rFonts w:ascii="宋体" w:hAnsi="宋体" w:cs="Arial"/>
                <w:b/>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7" w:hRule="atLeast"/>
          <w:jc w:val="center"/>
        </w:trPr>
        <w:tc>
          <w:tcPr>
            <w:tcW w:w="510" w:type="dxa"/>
            <w:vAlign w:val="center"/>
          </w:tcPr>
          <w:p>
            <w:pPr>
              <w:ind w:left="-105" w:leftChars="-50" w:right="-105" w:rightChars="-50"/>
              <w:jc w:val="center"/>
              <w:rPr>
                <w:rFonts w:hint="default" w:ascii="宋体" w:hAnsi="宋体" w:eastAsia="宋体" w:cs="Arial"/>
                <w:b/>
                <w:color w:val="000000"/>
                <w:lang w:val="en-US" w:eastAsia="zh-CN"/>
              </w:rPr>
            </w:pPr>
            <w:r>
              <w:rPr>
                <w:rFonts w:hint="eastAsia" w:ascii="宋体" w:hAnsi="宋体" w:cs="Arial"/>
                <w:bCs/>
                <w:color w:val="000000"/>
                <w:lang w:val="en-US" w:eastAsia="zh-CN"/>
              </w:rPr>
              <w:t>27</w:t>
            </w:r>
          </w:p>
        </w:tc>
        <w:tc>
          <w:tcPr>
            <w:tcW w:w="567" w:type="dxa"/>
            <w:vMerge w:val="restart"/>
            <w:vAlign w:val="center"/>
          </w:tcPr>
          <w:p>
            <w:pPr>
              <w:spacing w:line="280" w:lineRule="exact"/>
              <w:ind w:left="-107" w:leftChars="-51" w:right="-107" w:rightChars="-51"/>
              <w:jc w:val="center"/>
              <w:rPr>
                <w:rFonts w:ascii="宋体" w:hAnsi="宋体" w:cs="Arial"/>
                <w:bCs/>
                <w:color w:val="000000"/>
              </w:rPr>
            </w:pPr>
            <w:r>
              <w:rPr>
                <w:rFonts w:hint="eastAsia" w:ascii="宋体" w:hAnsi="宋体" w:cs="Arial"/>
                <w:bCs/>
                <w:color w:val="000000"/>
              </w:rPr>
              <w:t>制</w:t>
            </w:r>
          </w:p>
          <w:p>
            <w:pPr>
              <w:spacing w:line="280" w:lineRule="exact"/>
              <w:ind w:left="-107" w:leftChars="-51" w:right="-107" w:rightChars="-51"/>
              <w:jc w:val="center"/>
              <w:rPr>
                <w:rFonts w:ascii="宋体" w:hAnsi="宋体" w:cs="Arial"/>
                <w:bCs/>
                <w:color w:val="000000"/>
              </w:rPr>
            </w:pPr>
            <w:r>
              <w:rPr>
                <w:rFonts w:hint="eastAsia" w:ascii="宋体" w:hAnsi="宋体" w:cs="Arial"/>
                <w:bCs/>
                <w:color w:val="000000"/>
              </w:rPr>
              <w:t>造</w:t>
            </w:r>
          </w:p>
          <w:p>
            <w:pPr>
              <w:spacing w:line="280" w:lineRule="exact"/>
              <w:ind w:left="-107" w:leftChars="-51" w:right="-107" w:rightChars="-51"/>
              <w:jc w:val="center"/>
              <w:rPr>
                <w:rFonts w:ascii="宋体" w:hAnsi="宋体" w:cs="Arial"/>
                <w:bCs/>
                <w:color w:val="000000"/>
              </w:rPr>
            </w:pPr>
            <w:r>
              <w:rPr>
                <w:rFonts w:hint="eastAsia" w:ascii="宋体" w:hAnsi="宋体" w:cs="Arial"/>
                <w:bCs/>
                <w:color w:val="000000"/>
              </w:rPr>
              <w:t>场</w:t>
            </w:r>
          </w:p>
          <w:p>
            <w:pPr>
              <w:spacing w:line="280" w:lineRule="exact"/>
              <w:ind w:left="-107" w:leftChars="-51" w:right="-107" w:rightChars="-51"/>
              <w:jc w:val="center"/>
              <w:rPr>
                <w:rFonts w:ascii="宋体" w:hAnsi="宋体" w:cs="Arial"/>
                <w:bCs/>
                <w:color w:val="000000"/>
              </w:rPr>
            </w:pPr>
            <w:r>
              <w:rPr>
                <w:rFonts w:hint="eastAsia" w:ascii="宋体" w:hAnsi="宋体" w:cs="Arial"/>
                <w:bCs/>
                <w:color w:val="000000"/>
              </w:rPr>
              <w:t>地</w:t>
            </w:r>
          </w:p>
        </w:tc>
        <w:tc>
          <w:tcPr>
            <w:tcW w:w="2127" w:type="dxa"/>
            <w:shd w:val="pct90" w:color="F2F2F2" w:fill="4BACC6"/>
            <w:vAlign w:val="center"/>
          </w:tcPr>
          <w:p>
            <w:pPr>
              <w:ind w:left="-51" w:right="-51"/>
              <w:rPr>
                <w:rFonts w:ascii="宋体" w:hAnsi="宋体"/>
              </w:rPr>
            </w:pPr>
            <w:r>
              <w:rPr>
                <w:rFonts w:hint="eastAsia" w:ascii="宋体" w:hAnsi="宋体"/>
              </w:rPr>
              <w:t>锅炉制造车间的面积、高度</w:t>
            </w:r>
          </w:p>
        </w:tc>
        <w:tc>
          <w:tcPr>
            <w:tcW w:w="2325" w:type="dxa"/>
            <w:shd w:val="pct90" w:color="F2F2F2" w:fill="4BACC6"/>
            <w:vAlign w:val="center"/>
          </w:tcPr>
          <w:p>
            <w:pPr>
              <w:rPr>
                <w:rFonts w:ascii="宋体" w:hAnsi="宋体" w:cs="Arial"/>
                <w:bCs/>
                <w:color w:val="000000"/>
              </w:rPr>
            </w:pPr>
            <w:r>
              <w:rPr>
                <w:rFonts w:hint="eastAsia" w:ascii="宋体" w:hAnsi="宋体" w:cs="Arial"/>
                <w:bCs/>
                <w:color w:val="000000"/>
              </w:rPr>
              <w:t>满足所申请级别的锅炉产品制造需要</w:t>
            </w:r>
          </w:p>
        </w:tc>
        <w:tc>
          <w:tcPr>
            <w:tcW w:w="3486" w:type="dxa"/>
          </w:tcPr>
          <w:p>
            <w:pPr>
              <w:spacing w:line="280" w:lineRule="exact"/>
              <w:ind w:left="-107" w:leftChars="-51" w:right="-107" w:rightChars="-51"/>
              <w:jc w:val="center"/>
              <w:rPr>
                <w:rFonts w:ascii="宋体" w:hAnsi="宋体" w:cs="Arial"/>
                <w:b/>
                <w:color w:val="000000"/>
                <w:sz w:val="24"/>
              </w:rPr>
            </w:pPr>
          </w:p>
        </w:tc>
        <w:tc>
          <w:tcPr>
            <w:tcW w:w="1005" w:type="dxa"/>
          </w:tcPr>
          <w:p>
            <w:pPr>
              <w:spacing w:line="280" w:lineRule="exact"/>
              <w:ind w:left="-51" w:right="-51"/>
              <w:jc w:val="center"/>
              <w:rPr>
                <w:rFonts w:ascii="宋体" w:hAnsi="宋体" w:cs="Arial"/>
                <w:b/>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3" w:hRule="atLeast"/>
          <w:jc w:val="center"/>
        </w:trPr>
        <w:tc>
          <w:tcPr>
            <w:tcW w:w="510" w:type="dxa"/>
            <w:vAlign w:val="center"/>
          </w:tcPr>
          <w:p>
            <w:pPr>
              <w:ind w:left="-105" w:leftChars="-50" w:right="-105" w:rightChars="-50"/>
              <w:jc w:val="center"/>
              <w:rPr>
                <w:rFonts w:hint="default" w:ascii="宋体" w:hAnsi="宋体" w:eastAsia="宋体" w:cs="Arial"/>
                <w:bCs/>
                <w:color w:val="000000"/>
                <w:lang w:val="en-US" w:eastAsia="zh-CN"/>
              </w:rPr>
            </w:pPr>
            <w:r>
              <w:rPr>
                <w:rFonts w:hint="eastAsia" w:ascii="宋体" w:hAnsi="宋体" w:cs="Arial"/>
                <w:bCs/>
                <w:color w:val="000000"/>
                <w:lang w:val="en-US" w:eastAsia="zh-CN"/>
              </w:rPr>
              <w:t>28</w:t>
            </w:r>
          </w:p>
        </w:tc>
        <w:tc>
          <w:tcPr>
            <w:tcW w:w="567" w:type="dxa"/>
            <w:vMerge w:val="continue"/>
          </w:tcPr>
          <w:p>
            <w:pPr>
              <w:spacing w:line="280" w:lineRule="exact"/>
              <w:ind w:left="-107" w:leftChars="-51" w:right="-107" w:rightChars="-51"/>
              <w:jc w:val="center"/>
              <w:rPr>
                <w:rFonts w:ascii="宋体" w:hAnsi="宋体" w:cs="Arial"/>
                <w:bCs/>
                <w:color w:val="000000"/>
                <w:sz w:val="24"/>
              </w:rPr>
            </w:pPr>
          </w:p>
        </w:tc>
        <w:tc>
          <w:tcPr>
            <w:tcW w:w="2127" w:type="dxa"/>
            <w:shd w:val="pct90" w:color="F2F2F2" w:fill="4BACC6"/>
            <w:vAlign w:val="center"/>
          </w:tcPr>
          <w:p>
            <w:pPr>
              <w:ind w:left="-51" w:right="-51"/>
              <w:rPr>
                <w:rFonts w:ascii="宋体" w:hAnsi="宋体"/>
              </w:rPr>
            </w:pPr>
            <w:r>
              <w:rPr>
                <w:rFonts w:hint="eastAsia" w:ascii="宋体" w:hAnsi="宋体"/>
              </w:rPr>
              <w:t>生产流程的布局</w:t>
            </w:r>
          </w:p>
        </w:tc>
        <w:tc>
          <w:tcPr>
            <w:tcW w:w="2325" w:type="dxa"/>
            <w:shd w:val="pct90" w:color="F2F2F2" w:fill="4BACC6"/>
            <w:vAlign w:val="center"/>
          </w:tcPr>
          <w:p>
            <w:pPr>
              <w:rPr>
                <w:rFonts w:ascii="宋体" w:hAnsi="宋体" w:cs="Arial"/>
                <w:bCs/>
                <w:color w:val="000000"/>
              </w:rPr>
            </w:pPr>
            <w:r>
              <w:rPr>
                <w:rFonts w:hint="eastAsia" w:ascii="宋体" w:hAnsi="宋体" w:cs="Arial"/>
                <w:bCs/>
                <w:color w:val="000000"/>
              </w:rPr>
              <w:t>合理</w:t>
            </w:r>
          </w:p>
        </w:tc>
        <w:tc>
          <w:tcPr>
            <w:tcW w:w="3486" w:type="dxa"/>
          </w:tcPr>
          <w:p>
            <w:pPr>
              <w:spacing w:line="280" w:lineRule="exact"/>
              <w:ind w:left="-107" w:leftChars="-51" w:right="-107" w:rightChars="-51"/>
              <w:jc w:val="center"/>
              <w:rPr>
                <w:rFonts w:ascii="宋体" w:hAnsi="宋体" w:cs="Arial"/>
                <w:b/>
                <w:color w:val="000000"/>
                <w:sz w:val="24"/>
              </w:rPr>
            </w:pPr>
          </w:p>
        </w:tc>
        <w:tc>
          <w:tcPr>
            <w:tcW w:w="1005" w:type="dxa"/>
          </w:tcPr>
          <w:p>
            <w:pPr>
              <w:spacing w:line="280" w:lineRule="exact"/>
              <w:ind w:left="-51" w:right="-51"/>
              <w:jc w:val="center"/>
              <w:rPr>
                <w:rFonts w:ascii="宋体" w:hAnsi="宋体" w:cs="Arial"/>
                <w:b/>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5" w:hRule="atLeast"/>
          <w:jc w:val="center"/>
        </w:trPr>
        <w:tc>
          <w:tcPr>
            <w:tcW w:w="510" w:type="dxa"/>
            <w:vAlign w:val="center"/>
          </w:tcPr>
          <w:p>
            <w:pPr>
              <w:ind w:left="-105" w:leftChars="-50" w:right="-105" w:rightChars="-50"/>
              <w:jc w:val="center"/>
              <w:rPr>
                <w:rFonts w:hint="default" w:ascii="宋体" w:hAnsi="宋体" w:eastAsia="宋体" w:cs="Arial"/>
                <w:bCs/>
                <w:color w:val="000000"/>
                <w:lang w:val="en-US" w:eastAsia="zh-CN"/>
              </w:rPr>
            </w:pPr>
            <w:r>
              <w:rPr>
                <w:rFonts w:hint="eastAsia" w:ascii="宋体" w:hAnsi="宋体" w:cs="Arial"/>
                <w:bCs/>
                <w:color w:val="000000"/>
                <w:lang w:val="en-US" w:eastAsia="zh-CN"/>
              </w:rPr>
              <w:t>29</w:t>
            </w:r>
          </w:p>
        </w:tc>
        <w:tc>
          <w:tcPr>
            <w:tcW w:w="567" w:type="dxa"/>
            <w:vMerge w:val="continue"/>
          </w:tcPr>
          <w:p>
            <w:pPr>
              <w:spacing w:line="280" w:lineRule="exact"/>
              <w:ind w:left="-107" w:leftChars="-51" w:right="-107" w:rightChars="-51"/>
              <w:jc w:val="center"/>
              <w:rPr>
                <w:rFonts w:ascii="宋体" w:hAnsi="宋体" w:cs="Arial"/>
                <w:bCs/>
                <w:color w:val="000000"/>
                <w:sz w:val="24"/>
              </w:rPr>
            </w:pPr>
          </w:p>
        </w:tc>
        <w:tc>
          <w:tcPr>
            <w:tcW w:w="2127" w:type="dxa"/>
            <w:shd w:val="pct90" w:color="F2F2F2" w:fill="4BACC6"/>
            <w:vAlign w:val="center"/>
          </w:tcPr>
          <w:p>
            <w:pPr>
              <w:ind w:left="-51" w:right="-51"/>
              <w:rPr>
                <w:rFonts w:ascii="宋体" w:hAnsi="宋体"/>
              </w:rPr>
            </w:pPr>
            <w:r>
              <w:rPr>
                <w:rFonts w:hint="eastAsia" w:ascii="宋体" w:hAnsi="宋体"/>
              </w:rPr>
              <w:t>管材和半成品存放的防护设施</w:t>
            </w:r>
          </w:p>
        </w:tc>
        <w:tc>
          <w:tcPr>
            <w:tcW w:w="2325" w:type="dxa"/>
            <w:shd w:val="pct90" w:color="F2F2F2" w:fill="4BACC6"/>
            <w:vAlign w:val="center"/>
          </w:tcPr>
          <w:p>
            <w:pPr>
              <w:rPr>
                <w:rFonts w:ascii="宋体" w:hAnsi="宋体" w:cs="Arial"/>
                <w:bCs/>
                <w:color w:val="000000"/>
              </w:rPr>
            </w:pPr>
            <w:r>
              <w:rPr>
                <w:rFonts w:hint="eastAsia" w:ascii="宋体" w:hAnsi="宋体" w:cs="Arial"/>
                <w:bCs/>
                <w:color w:val="000000"/>
              </w:rPr>
              <w:t>有一定的防护措施</w:t>
            </w:r>
          </w:p>
        </w:tc>
        <w:tc>
          <w:tcPr>
            <w:tcW w:w="3486" w:type="dxa"/>
          </w:tcPr>
          <w:p>
            <w:pPr>
              <w:spacing w:line="280" w:lineRule="exact"/>
              <w:ind w:left="-107" w:leftChars="-51" w:right="-107" w:rightChars="-51"/>
              <w:jc w:val="center"/>
              <w:rPr>
                <w:rFonts w:ascii="宋体" w:hAnsi="宋体" w:cs="Arial"/>
                <w:b/>
                <w:color w:val="000000"/>
                <w:sz w:val="24"/>
              </w:rPr>
            </w:pPr>
          </w:p>
        </w:tc>
        <w:tc>
          <w:tcPr>
            <w:tcW w:w="1005" w:type="dxa"/>
          </w:tcPr>
          <w:p>
            <w:pPr>
              <w:spacing w:line="280" w:lineRule="exact"/>
              <w:ind w:left="-51" w:right="-51"/>
              <w:jc w:val="center"/>
              <w:rPr>
                <w:rFonts w:ascii="宋体" w:hAnsi="宋体" w:cs="Arial"/>
                <w:b/>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jc w:val="center"/>
        </w:trPr>
        <w:tc>
          <w:tcPr>
            <w:tcW w:w="510" w:type="dxa"/>
            <w:vAlign w:val="center"/>
          </w:tcPr>
          <w:p>
            <w:pPr>
              <w:ind w:left="-105" w:leftChars="-50" w:right="-105" w:rightChars="-50"/>
              <w:jc w:val="center"/>
              <w:rPr>
                <w:rFonts w:hint="default" w:ascii="宋体" w:hAnsi="宋体" w:eastAsia="宋体" w:cs="Arial"/>
                <w:bCs/>
                <w:color w:val="000000"/>
                <w:lang w:val="en-US" w:eastAsia="zh-CN"/>
              </w:rPr>
            </w:pPr>
            <w:r>
              <w:rPr>
                <w:rFonts w:hint="eastAsia" w:ascii="宋体" w:hAnsi="宋体" w:cs="Arial"/>
                <w:bCs/>
                <w:color w:val="000000"/>
                <w:lang w:val="en-US" w:eastAsia="zh-CN"/>
              </w:rPr>
              <w:t>30</w:t>
            </w:r>
          </w:p>
        </w:tc>
        <w:tc>
          <w:tcPr>
            <w:tcW w:w="567" w:type="dxa"/>
            <w:vMerge w:val="continue"/>
          </w:tcPr>
          <w:p>
            <w:pPr>
              <w:spacing w:line="280" w:lineRule="exact"/>
              <w:ind w:left="-107" w:leftChars="-51" w:right="-107" w:rightChars="-51"/>
              <w:jc w:val="center"/>
              <w:rPr>
                <w:rFonts w:ascii="宋体" w:hAnsi="宋体" w:cs="Arial"/>
                <w:bCs/>
                <w:color w:val="000000"/>
                <w:sz w:val="24"/>
              </w:rPr>
            </w:pPr>
          </w:p>
        </w:tc>
        <w:tc>
          <w:tcPr>
            <w:tcW w:w="2127" w:type="dxa"/>
            <w:shd w:val="pct90" w:color="F2F2F2" w:fill="4BACC6"/>
            <w:vAlign w:val="center"/>
          </w:tcPr>
          <w:p>
            <w:pPr>
              <w:ind w:left="-51" w:right="-51"/>
              <w:rPr>
                <w:rFonts w:ascii="宋体" w:hAnsi="宋体"/>
              </w:rPr>
            </w:pPr>
            <w:r>
              <w:rPr>
                <w:rFonts w:hint="eastAsia" w:ascii="宋体" w:hAnsi="宋体"/>
              </w:rPr>
              <w:t>焊接材料存放、烘干、保温的设施</w:t>
            </w:r>
          </w:p>
        </w:tc>
        <w:tc>
          <w:tcPr>
            <w:tcW w:w="2325" w:type="dxa"/>
            <w:shd w:val="pct90" w:color="F2F2F2" w:fill="4BACC6"/>
            <w:vAlign w:val="center"/>
          </w:tcPr>
          <w:p>
            <w:pPr>
              <w:ind w:left="-118" w:leftChars="-56" w:right="-97" w:rightChars="-46"/>
              <w:rPr>
                <w:rFonts w:ascii="宋体" w:hAnsi="宋体" w:cs="Arial"/>
                <w:bCs/>
                <w:color w:val="000000"/>
              </w:rPr>
            </w:pPr>
            <w:r>
              <w:rPr>
                <w:rFonts w:hint="eastAsia" w:ascii="宋体" w:hAnsi="宋体" w:cs="Arial"/>
                <w:bCs/>
                <w:color w:val="000000"/>
              </w:rPr>
              <w:t>应有保证温、湿度以及使用前烘干和保温的措施</w:t>
            </w:r>
          </w:p>
        </w:tc>
        <w:tc>
          <w:tcPr>
            <w:tcW w:w="3486" w:type="dxa"/>
          </w:tcPr>
          <w:p>
            <w:pPr>
              <w:spacing w:line="280" w:lineRule="exact"/>
              <w:ind w:left="-107" w:leftChars="-51" w:right="-107" w:rightChars="-51"/>
              <w:jc w:val="center"/>
              <w:rPr>
                <w:rFonts w:ascii="宋体" w:hAnsi="宋体" w:cs="Arial"/>
                <w:b/>
                <w:color w:val="000000"/>
                <w:sz w:val="24"/>
              </w:rPr>
            </w:pPr>
          </w:p>
        </w:tc>
        <w:tc>
          <w:tcPr>
            <w:tcW w:w="1005" w:type="dxa"/>
          </w:tcPr>
          <w:p>
            <w:pPr>
              <w:spacing w:line="280" w:lineRule="exact"/>
              <w:ind w:left="-51" w:right="-51"/>
              <w:jc w:val="center"/>
              <w:rPr>
                <w:rFonts w:ascii="宋体" w:hAnsi="宋体" w:cs="Arial"/>
                <w:b/>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jc w:val="center"/>
        </w:trPr>
        <w:tc>
          <w:tcPr>
            <w:tcW w:w="510" w:type="dxa"/>
            <w:vAlign w:val="center"/>
          </w:tcPr>
          <w:p>
            <w:pPr>
              <w:spacing w:line="440" w:lineRule="exact"/>
              <w:ind w:left="-107" w:leftChars="-51" w:right="-107" w:rightChars="-51"/>
              <w:jc w:val="center"/>
              <w:rPr>
                <w:rFonts w:hint="default" w:ascii="宋体" w:hAnsi="宋体" w:eastAsia="宋体" w:cs="Arial"/>
                <w:bCs/>
                <w:color w:val="000000"/>
                <w:lang w:val="en-US" w:eastAsia="zh-CN"/>
              </w:rPr>
            </w:pPr>
            <w:r>
              <w:rPr>
                <w:rFonts w:hint="eastAsia" w:ascii="宋体" w:hAnsi="宋体" w:cs="Arial"/>
                <w:bCs/>
                <w:color w:val="000000"/>
                <w:lang w:val="en-US" w:eastAsia="zh-CN"/>
              </w:rPr>
              <w:t>31</w:t>
            </w:r>
          </w:p>
        </w:tc>
        <w:tc>
          <w:tcPr>
            <w:tcW w:w="567" w:type="dxa"/>
            <w:vMerge w:val="continue"/>
          </w:tcPr>
          <w:p>
            <w:pPr>
              <w:spacing w:line="280" w:lineRule="exact"/>
              <w:ind w:left="-107" w:leftChars="-51" w:right="-107" w:rightChars="-51"/>
              <w:jc w:val="center"/>
              <w:rPr>
                <w:rFonts w:ascii="宋体" w:hAnsi="宋体" w:cs="Arial"/>
                <w:bCs/>
                <w:color w:val="000000"/>
                <w:sz w:val="24"/>
              </w:rPr>
            </w:pPr>
          </w:p>
        </w:tc>
        <w:tc>
          <w:tcPr>
            <w:tcW w:w="2127" w:type="dxa"/>
            <w:shd w:val="pct90" w:color="F2F2F2" w:fill="4BACC6"/>
            <w:vAlign w:val="center"/>
          </w:tcPr>
          <w:p>
            <w:pPr>
              <w:pStyle w:val="5"/>
              <w:rPr>
                <w:rFonts w:ascii="宋体" w:hAnsi="宋体" w:cs="Arial"/>
                <w:b/>
                <w:color w:val="000000"/>
                <w:szCs w:val="24"/>
              </w:rPr>
            </w:pPr>
            <w:r>
              <w:rPr>
                <w:rFonts w:hint="eastAsia" w:ascii="宋体" w:hAnsi="宋体"/>
              </w:rPr>
              <w:t>射线探伤的曝光室和暗室</w:t>
            </w:r>
          </w:p>
        </w:tc>
        <w:tc>
          <w:tcPr>
            <w:tcW w:w="2325" w:type="dxa"/>
            <w:shd w:val="pct90" w:color="F2F2F2" w:fill="4BACC6"/>
            <w:vAlign w:val="center"/>
          </w:tcPr>
          <w:p>
            <w:pPr>
              <w:ind w:hanging="1"/>
              <w:rPr>
                <w:rFonts w:ascii="宋体" w:hAnsi="宋体" w:cs="Arial"/>
                <w:b/>
                <w:color w:val="000000"/>
              </w:rPr>
            </w:pPr>
            <w:r>
              <w:rPr>
                <w:rFonts w:hint="eastAsia" w:ascii="宋体" w:hAnsi="宋体" w:cs="Arial"/>
                <w:bCs/>
                <w:color w:val="000000"/>
              </w:rPr>
              <w:t>曝光室能满足防护要求和产品需要；暗室有保证底片冲洗质量的条件</w:t>
            </w:r>
          </w:p>
        </w:tc>
        <w:tc>
          <w:tcPr>
            <w:tcW w:w="3486" w:type="dxa"/>
          </w:tcPr>
          <w:p>
            <w:pPr>
              <w:spacing w:line="280" w:lineRule="exact"/>
              <w:ind w:left="-107" w:leftChars="-51" w:right="-107" w:rightChars="-51"/>
              <w:jc w:val="center"/>
              <w:rPr>
                <w:rFonts w:ascii="宋体" w:hAnsi="宋体" w:cs="Arial"/>
                <w:b/>
                <w:color w:val="000000"/>
                <w:sz w:val="24"/>
              </w:rPr>
            </w:pPr>
          </w:p>
        </w:tc>
        <w:tc>
          <w:tcPr>
            <w:tcW w:w="1005" w:type="dxa"/>
          </w:tcPr>
          <w:p>
            <w:pPr>
              <w:spacing w:line="280" w:lineRule="exact"/>
              <w:ind w:left="-51" w:right="-51"/>
              <w:jc w:val="center"/>
              <w:rPr>
                <w:rFonts w:ascii="宋体" w:hAnsi="宋体" w:cs="Arial"/>
                <w:b/>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jc w:val="center"/>
        </w:trPr>
        <w:tc>
          <w:tcPr>
            <w:tcW w:w="510" w:type="dxa"/>
            <w:vAlign w:val="center"/>
          </w:tcPr>
          <w:p>
            <w:pPr>
              <w:spacing w:line="440" w:lineRule="exact"/>
              <w:ind w:left="-107" w:leftChars="-51" w:right="-107" w:rightChars="-51"/>
              <w:jc w:val="center"/>
              <w:rPr>
                <w:rFonts w:hint="default" w:ascii="宋体" w:hAnsi="宋体" w:eastAsia="宋体" w:cs="Arial"/>
                <w:bCs/>
                <w:color w:val="000000"/>
                <w:lang w:val="en-US" w:eastAsia="zh-CN"/>
              </w:rPr>
            </w:pPr>
            <w:r>
              <w:rPr>
                <w:rFonts w:hint="eastAsia" w:ascii="宋体" w:hAnsi="宋体" w:cs="Arial"/>
                <w:bCs/>
                <w:color w:val="000000"/>
                <w:lang w:val="en-US" w:eastAsia="zh-CN"/>
              </w:rPr>
              <w:t>32</w:t>
            </w:r>
          </w:p>
        </w:tc>
        <w:tc>
          <w:tcPr>
            <w:tcW w:w="567" w:type="dxa"/>
            <w:vMerge w:val="continue"/>
          </w:tcPr>
          <w:p>
            <w:pPr>
              <w:spacing w:line="280" w:lineRule="exact"/>
              <w:ind w:left="-107" w:leftChars="-51" w:right="-107" w:rightChars="-51"/>
              <w:jc w:val="center"/>
              <w:rPr>
                <w:rFonts w:ascii="宋体" w:hAnsi="宋体" w:cs="Arial"/>
                <w:bCs/>
                <w:color w:val="000000"/>
                <w:sz w:val="24"/>
              </w:rPr>
            </w:pPr>
          </w:p>
        </w:tc>
        <w:tc>
          <w:tcPr>
            <w:tcW w:w="2127" w:type="dxa"/>
            <w:shd w:val="pct90" w:color="F2F2F2" w:fill="4BACC6"/>
            <w:vAlign w:val="center"/>
          </w:tcPr>
          <w:p>
            <w:pPr>
              <w:pStyle w:val="5"/>
              <w:rPr>
                <w:rFonts w:ascii="宋体" w:hAnsi="宋体"/>
                <w:szCs w:val="24"/>
              </w:rPr>
            </w:pPr>
            <w:r>
              <w:rPr>
                <w:rFonts w:hint="eastAsia" w:ascii="宋体" w:hAnsi="宋体"/>
              </w:rPr>
              <w:t>水压试验专用场地</w:t>
            </w:r>
          </w:p>
        </w:tc>
        <w:tc>
          <w:tcPr>
            <w:tcW w:w="2325" w:type="dxa"/>
            <w:shd w:val="pct90" w:color="F2F2F2" w:fill="4BACC6"/>
            <w:vAlign w:val="center"/>
          </w:tcPr>
          <w:p>
            <w:pPr>
              <w:ind w:hanging="1"/>
              <w:rPr>
                <w:rFonts w:ascii="宋体" w:hAnsi="宋体" w:cs="Arial"/>
                <w:bCs/>
                <w:color w:val="000000"/>
              </w:rPr>
            </w:pPr>
            <w:r>
              <w:rPr>
                <w:rFonts w:hint="eastAsia" w:ascii="宋体" w:hAnsi="宋体" w:cs="Arial"/>
                <w:bCs/>
                <w:color w:val="000000"/>
              </w:rPr>
              <w:t>能满足产品制造需要并有可靠的安全防护设施</w:t>
            </w:r>
          </w:p>
        </w:tc>
        <w:tc>
          <w:tcPr>
            <w:tcW w:w="3486" w:type="dxa"/>
          </w:tcPr>
          <w:p>
            <w:pPr>
              <w:spacing w:line="280" w:lineRule="exact"/>
              <w:ind w:left="-107" w:leftChars="-51" w:right="-107" w:rightChars="-51"/>
              <w:jc w:val="center"/>
              <w:rPr>
                <w:rFonts w:ascii="宋体" w:hAnsi="宋体" w:cs="Arial"/>
                <w:b/>
                <w:color w:val="000000"/>
                <w:sz w:val="24"/>
              </w:rPr>
            </w:pPr>
          </w:p>
        </w:tc>
        <w:tc>
          <w:tcPr>
            <w:tcW w:w="1005" w:type="dxa"/>
          </w:tcPr>
          <w:p>
            <w:pPr>
              <w:spacing w:line="280" w:lineRule="exact"/>
              <w:ind w:left="-51" w:right="-51"/>
              <w:jc w:val="center"/>
              <w:rPr>
                <w:rFonts w:ascii="宋体" w:hAnsi="宋体" w:cs="Arial"/>
                <w:b/>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jc w:val="center"/>
        </w:trPr>
        <w:tc>
          <w:tcPr>
            <w:tcW w:w="510" w:type="dxa"/>
            <w:vAlign w:val="center"/>
          </w:tcPr>
          <w:p>
            <w:pPr>
              <w:spacing w:line="440" w:lineRule="exact"/>
              <w:ind w:left="-107" w:leftChars="-51" w:right="-107" w:rightChars="-51"/>
              <w:jc w:val="center"/>
              <w:rPr>
                <w:rFonts w:hint="default" w:ascii="宋体" w:hAnsi="宋体" w:eastAsia="宋体" w:cs="Arial"/>
                <w:bCs/>
                <w:color w:val="000000"/>
                <w:lang w:val="en-US" w:eastAsia="zh-CN"/>
              </w:rPr>
            </w:pPr>
            <w:r>
              <w:rPr>
                <w:rFonts w:hint="eastAsia" w:ascii="宋体" w:hAnsi="宋体" w:cs="Arial"/>
                <w:bCs/>
                <w:color w:val="000000"/>
                <w:lang w:val="en-US" w:eastAsia="zh-CN"/>
              </w:rPr>
              <w:t>33</w:t>
            </w:r>
          </w:p>
        </w:tc>
        <w:tc>
          <w:tcPr>
            <w:tcW w:w="567" w:type="dxa"/>
            <w:vMerge w:val="restart"/>
            <w:vAlign w:val="center"/>
          </w:tcPr>
          <w:p>
            <w:pPr>
              <w:spacing w:line="240" w:lineRule="exact"/>
              <w:ind w:left="-107" w:leftChars="-51" w:right="-107" w:rightChars="-51"/>
              <w:jc w:val="center"/>
              <w:rPr>
                <w:rFonts w:ascii="宋体" w:hAnsi="宋体" w:cs="Arial"/>
                <w:bCs/>
                <w:color w:val="000000"/>
              </w:rPr>
            </w:pPr>
            <w:r>
              <w:rPr>
                <w:rFonts w:hint="eastAsia" w:ascii="宋体" w:hAnsi="宋体" w:cs="Arial"/>
                <w:bCs/>
                <w:color w:val="000000"/>
              </w:rPr>
              <w:t>制</w:t>
            </w:r>
          </w:p>
          <w:p>
            <w:pPr>
              <w:spacing w:line="240" w:lineRule="exact"/>
              <w:ind w:left="-107" w:leftChars="-51" w:right="-107" w:rightChars="-51"/>
              <w:jc w:val="center"/>
              <w:rPr>
                <w:rFonts w:ascii="宋体" w:hAnsi="宋体" w:cs="Arial"/>
                <w:bCs/>
                <w:color w:val="000000"/>
              </w:rPr>
            </w:pPr>
            <w:r>
              <w:rPr>
                <w:rFonts w:hint="eastAsia" w:ascii="宋体" w:hAnsi="宋体" w:cs="Arial"/>
                <w:bCs/>
                <w:color w:val="000000"/>
              </w:rPr>
              <w:t>造</w:t>
            </w:r>
          </w:p>
          <w:p>
            <w:pPr>
              <w:spacing w:line="240" w:lineRule="exact"/>
              <w:ind w:left="-107" w:leftChars="-51" w:right="-107" w:rightChars="-51"/>
              <w:jc w:val="center"/>
              <w:rPr>
                <w:rFonts w:ascii="宋体" w:hAnsi="宋体" w:cs="Arial"/>
                <w:bCs/>
                <w:color w:val="000000"/>
              </w:rPr>
            </w:pPr>
            <w:r>
              <w:rPr>
                <w:rFonts w:hint="eastAsia" w:ascii="宋体" w:hAnsi="宋体" w:cs="Arial"/>
                <w:bCs/>
                <w:color w:val="000000"/>
              </w:rPr>
              <w:t>设</w:t>
            </w:r>
          </w:p>
          <w:p>
            <w:pPr>
              <w:spacing w:line="240" w:lineRule="exact"/>
              <w:ind w:left="-107" w:leftChars="-51" w:right="-107" w:rightChars="-51"/>
              <w:jc w:val="center"/>
              <w:rPr>
                <w:rFonts w:ascii="宋体" w:hAnsi="宋体" w:cs="Arial"/>
                <w:bCs/>
                <w:color w:val="000000"/>
              </w:rPr>
            </w:pPr>
            <w:r>
              <w:rPr>
                <w:rFonts w:hint="eastAsia" w:ascii="宋体" w:hAnsi="宋体" w:cs="Arial"/>
                <w:bCs/>
                <w:color w:val="000000"/>
              </w:rPr>
              <w:t>备</w:t>
            </w:r>
          </w:p>
          <w:p>
            <w:pPr>
              <w:spacing w:line="240" w:lineRule="exact"/>
              <w:ind w:left="-107" w:leftChars="-51" w:right="-107" w:rightChars="-51"/>
              <w:jc w:val="center"/>
              <w:rPr>
                <w:rFonts w:ascii="宋体" w:hAnsi="宋体" w:cs="Arial"/>
                <w:bCs/>
                <w:color w:val="000000"/>
              </w:rPr>
            </w:pPr>
            <w:r>
              <w:rPr>
                <w:rFonts w:hint="eastAsia" w:ascii="宋体" w:hAnsi="宋体" w:cs="Arial"/>
                <w:bCs/>
                <w:color w:val="000000"/>
              </w:rPr>
              <w:t>和</w:t>
            </w:r>
          </w:p>
          <w:p>
            <w:pPr>
              <w:spacing w:line="240" w:lineRule="exact"/>
              <w:ind w:left="-107" w:leftChars="-51" w:right="-107" w:rightChars="-51"/>
              <w:jc w:val="center"/>
              <w:rPr>
                <w:rFonts w:ascii="宋体" w:hAnsi="宋体" w:cs="Arial"/>
                <w:bCs/>
                <w:color w:val="000000"/>
              </w:rPr>
            </w:pPr>
            <w:r>
              <w:rPr>
                <w:rFonts w:hint="eastAsia" w:ascii="宋体" w:hAnsi="宋体" w:cs="Arial"/>
                <w:bCs/>
                <w:color w:val="000000"/>
              </w:rPr>
              <w:t>工</w:t>
            </w:r>
          </w:p>
          <w:p>
            <w:pPr>
              <w:spacing w:line="280" w:lineRule="exact"/>
              <w:ind w:left="-107" w:leftChars="-51" w:right="-107" w:rightChars="-51"/>
              <w:jc w:val="center"/>
              <w:rPr>
                <w:rFonts w:ascii="宋体" w:hAnsi="宋体" w:cs="Arial"/>
                <w:bCs/>
                <w:color w:val="000000"/>
                <w:sz w:val="24"/>
              </w:rPr>
            </w:pPr>
            <w:r>
              <w:rPr>
                <w:rFonts w:hint="eastAsia" w:ascii="宋体" w:hAnsi="宋体" w:cs="Arial"/>
                <w:bCs/>
                <w:color w:val="000000"/>
              </w:rPr>
              <w:t>装</w:t>
            </w:r>
          </w:p>
        </w:tc>
        <w:tc>
          <w:tcPr>
            <w:tcW w:w="2127" w:type="dxa"/>
            <w:shd w:val="pct90" w:color="F2F2F2" w:fill="4BACC6"/>
            <w:vAlign w:val="center"/>
          </w:tcPr>
          <w:p>
            <w:pPr>
              <w:pStyle w:val="5"/>
              <w:rPr>
                <w:rFonts w:ascii="宋体" w:hAnsi="宋体"/>
                <w:szCs w:val="24"/>
              </w:rPr>
            </w:pPr>
            <w:r>
              <w:rPr>
                <w:rFonts w:hint="eastAsia" w:ascii="宋体" w:hAnsi="宋体"/>
                <w:szCs w:val="24"/>
              </w:rPr>
              <w:t>焊接、理化、金相试验室</w:t>
            </w:r>
          </w:p>
        </w:tc>
        <w:tc>
          <w:tcPr>
            <w:tcW w:w="2325" w:type="dxa"/>
            <w:shd w:val="pct90" w:color="F2F2F2" w:fill="4BACC6"/>
            <w:vAlign w:val="center"/>
          </w:tcPr>
          <w:p>
            <w:pPr>
              <w:ind w:hanging="1"/>
              <w:rPr>
                <w:rFonts w:ascii="宋体" w:hAnsi="宋体" w:cs="Arial"/>
                <w:bCs/>
                <w:color w:val="000000"/>
              </w:rPr>
            </w:pPr>
            <w:r>
              <w:rPr>
                <w:rFonts w:hint="eastAsia" w:ascii="宋体" w:hAnsi="宋体" w:cs="Arial"/>
                <w:bCs/>
                <w:color w:val="000000"/>
              </w:rPr>
              <w:t>A级：与产品制造相适应</w:t>
            </w:r>
          </w:p>
        </w:tc>
        <w:tc>
          <w:tcPr>
            <w:tcW w:w="3486" w:type="dxa"/>
          </w:tcPr>
          <w:p>
            <w:pPr>
              <w:spacing w:line="280" w:lineRule="exact"/>
              <w:ind w:left="-107" w:leftChars="-51" w:right="-107" w:rightChars="-51"/>
              <w:jc w:val="center"/>
              <w:rPr>
                <w:rFonts w:ascii="宋体" w:hAnsi="宋体" w:cs="Arial"/>
                <w:b/>
                <w:color w:val="000000"/>
                <w:sz w:val="24"/>
              </w:rPr>
            </w:pPr>
          </w:p>
        </w:tc>
        <w:tc>
          <w:tcPr>
            <w:tcW w:w="1005" w:type="dxa"/>
          </w:tcPr>
          <w:p>
            <w:pPr>
              <w:spacing w:line="280" w:lineRule="exact"/>
              <w:ind w:left="-51" w:right="-51"/>
              <w:jc w:val="center"/>
              <w:rPr>
                <w:rFonts w:ascii="宋体" w:hAnsi="宋体" w:cs="Arial"/>
                <w:b/>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jc w:val="center"/>
        </w:trPr>
        <w:tc>
          <w:tcPr>
            <w:tcW w:w="510" w:type="dxa"/>
            <w:vAlign w:val="center"/>
          </w:tcPr>
          <w:p>
            <w:pPr>
              <w:spacing w:line="440" w:lineRule="exact"/>
              <w:ind w:left="-107" w:leftChars="-51" w:right="-107" w:rightChars="-51"/>
              <w:jc w:val="center"/>
              <w:rPr>
                <w:rFonts w:hint="default" w:ascii="宋体" w:hAnsi="宋体" w:eastAsia="宋体" w:cs="Arial"/>
                <w:bCs/>
                <w:color w:val="000000"/>
                <w:lang w:val="en-US" w:eastAsia="zh-CN"/>
              </w:rPr>
            </w:pPr>
            <w:r>
              <w:rPr>
                <w:rFonts w:hint="eastAsia" w:ascii="宋体" w:hAnsi="宋体" w:cs="Arial"/>
                <w:bCs/>
                <w:color w:val="000000"/>
                <w:lang w:val="en-US" w:eastAsia="zh-CN"/>
              </w:rPr>
              <w:t>34</w:t>
            </w:r>
          </w:p>
        </w:tc>
        <w:tc>
          <w:tcPr>
            <w:tcW w:w="567" w:type="dxa"/>
            <w:vMerge w:val="continue"/>
          </w:tcPr>
          <w:p>
            <w:pPr>
              <w:spacing w:line="280" w:lineRule="exact"/>
              <w:ind w:left="-107" w:leftChars="-51" w:right="-107" w:rightChars="-51"/>
              <w:jc w:val="center"/>
              <w:rPr>
                <w:rFonts w:ascii="宋体" w:hAnsi="宋体" w:cs="Arial"/>
                <w:bCs/>
                <w:color w:val="000000"/>
                <w:sz w:val="24"/>
              </w:rPr>
            </w:pPr>
          </w:p>
        </w:tc>
        <w:tc>
          <w:tcPr>
            <w:tcW w:w="2127" w:type="dxa"/>
            <w:shd w:val="pct90" w:color="F2F2F2" w:fill="4BACC6"/>
            <w:vAlign w:val="center"/>
          </w:tcPr>
          <w:p>
            <w:pPr>
              <w:ind w:left="-49" w:right="-46"/>
              <w:rPr>
                <w:rFonts w:ascii="宋体" w:hAnsi="宋体"/>
              </w:rPr>
            </w:pPr>
            <w:r>
              <w:rPr>
                <w:rFonts w:hint="eastAsia" w:ascii="宋体" w:hAnsi="宋体"/>
              </w:rPr>
              <w:t>切割设备的品种和最大切割厚度</w:t>
            </w:r>
          </w:p>
        </w:tc>
        <w:tc>
          <w:tcPr>
            <w:tcW w:w="2325" w:type="dxa"/>
            <w:shd w:val="pct90" w:color="F2F2F2" w:fill="4BACC6"/>
            <w:vAlign w:val="center"/>
          </w:tcPr>
          <w:p>
            <w:pPr>
              <w:rPr>
                <w:rFonts w:ascii="宋体" w:hAnsi="宋体" w:cs="Arial"/>
                <w:bCs/>
                <w:color w:val="000000"/>
              </w:rPr>
            </w:pPr>
            <w:r>
              <w:rPr>
                <w:rFonts w:hint="eastAsia" w:ascii="宋体" w:hAnsi="宋体" w:cs="Arial"/>
                <w:bCs/>
                <w:color w:val="000000"/>
              </w:rPr>
              <w:t>A级：应有半自动或自动切割机，切割厚度能满足产品制造需要。</w:t>
            </w:r>
          </w:p>
        </w:tc>
        <w:tc>
          <w:tcPr>
            <w:tcW w:w="3486" w:type="dxa"/>
          </w:tcPr>
          <w:p>
            <w:pPr>
              <w:spacing w:line="280" w:lineRule="exact"/>
              <w:ind w:left="-107" w:leftChars="-51" w:right="-107" w:rightChars="-51"/>
              <w:jc w:val="center"/>
              <w:rPr>
                <w:rFonts w:ascii="宋体" w:hAnsi="宋体" w:cs="Arial"/>
                <w:b/>
                <w:color w:val="000000"/>
                <w:sz w:val="24"/>
              </w:rPr>
            </w:pPr>
          </w:p>
        </w:tc>
        <w:tc>
          <w:tcPr>
            <w:tcW w:w="1005" w:type="dxa"/>
          </w:tcPr>
          <w:p>
            <w:pPr>
              <w:spacing w:line="280" w:lineRule="exact"/>
              <w:ind w:left="-51" w:right="-51"/>
              <w:jc w:val="center"/>
              <w:rPr>
                <w:rFonts w:ascii="宋体" w:hAnsi="宋体" w:cs="Arial"/>
                <w:b/>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jc w:val="center"/>
        </w:trPr>
        <w:tc>
          <w:tcPr>
            <w:tcW w:w="510" w:type="dxa"/>
            <w:vAlign w:val="center"/>
          </w:tcPr>
          <w:p>
            <w:pPr>
              <w:spacing w:line="440" w:lineRule="exact"/>
              <w:ind w:left="-107" w:leftChars="-51" w:right="-107" w:rightChars="-51"/>
              <w:jc w:val="center"/>
              <w:rPr>
                <w:rFonts w:hint="default" w:ascii="宋体" w:hAnsi="宋体" w:eastAsia="宋体" w:cs="Arial"/>
                <w:bCs/>
                <w:color w:val="000000"/>
                <w:lang w:val="en-US" w:eastAsia="zh-CN"/>
              </w:rPr>
            </w:pPr>
            <w:r>
              <w:rPr>
                <w:rFonts w:hint="eastAsia" w:ascii="宋体" w:hAnsi="宋体" w:cs="Arial"/>
                <w:bCs/>
                <w:color w:val="000000"/>
                <w:lang w:val="en-US" w:eastAsia="zh-CN"/>
              </w:rPr>
              <w:t>35</w:t>
            </w:r>
          </w:p>
        </w:tc>
        <w:tc>
          <w:tcPr>
            <w:tcW w:w="567" w:type="dxa"/>
            <w:vMerge w:val="continue"/>
          </w:tcPr>
          <w:p>
            <w:pPr>
              <w:spacing w:line="280" w:lineRule="exact"/>
              <w:ind w:left="-107" w:leftChars="-51" w:right="-107" w:rightChars="-51"/>
              <w:jc w:val="center"/>
              <w:rPr>
                <w:rFonts w:ascii="宋体" w:hAnsi="宋体" w:cs="Arial"/>
                <w:bCs/>
                <w:color w:val="000000"/>
                <w:sz w:val="24"/>
              </w:rPr>
            </w:pPr>
          </w:p>
        </w:tc>
        <w:tc>
          <w:tcPr>
            <w:tcW w:w="2127" w:type="dxa"/>
            <w:shd w:val="pct90" w:color="F2F2F2" w:fill="4BACC6"/>
            <w:vAlign w:val="center"/>
          </w:tcPr>
          <w:p>
            <w:pPr>
              <w:ind w:left="-49" w:right="-46"/>
              <w:rPr>
                <w:rFonts w:ascii="宋体" w:hAnsi="宋体"/>
              </w:rPr>
            </w:pPr>
            <w:r>
              <w:rPr>
                <w:rFonts w:hint="eastAsia" w:ascii="宋体" w:hAnsi="宋体"/>
              </w:rPr>
              <w:t>冲压设备</w:t>
            </w:r>
          </w:p>
        </w:tc>
        <w:tc>
          <w:tcPr>
            <w:tcW w:w="2325" w:type="dxa"/>
            <w:shd w:val="pct90" w:color="F2F2F2" w:fill="4BACC6"/>
            <w:vAlign w:val="center"/>
          </w:tcPr>
          <w:p>
            <w:pPr>
              <w:rPr>
                <w:rFonts w:ascii="宋体" w:hAnsi="宋体" w:cs="Arial"/>
                <w:bCs/>
                <w:color w:val="000000"/>
              </w:rPr>
            </w:pPr>
            <w:r>
              <w:rPr>
                <w:rFonts w:hint="eastAsia" w:ascii="宋体" w:hAnsi="宋体" w:cs="Arial"/>
                <w:bCs/>
                <w:color w:val="000000"/>
              </w:rPr>
              <w:t>能适应产品制造或有保证质量能力的分包关系</w:t>
            </w:r>
          </w:p>
        </w:tc>
        <w:tc>
          <w:tcPr>
            <w:tcW w:w="3486" w:type="dxa"/>
          </w:tcPr>
          <w:p>
            <w:pPr>
              <w:spacing w:line="280" w:lineRule="exact"/>
              <w:ind w:left="-107" w:leftChars="-51" w:right="-107" w:rightChars="-51"/>
              <w:jc w:val="center"/>
              <w:rPr>
                <w:rFonts w:ascii="宋体" w:hAnsi="宋体" w:cs="Arial"/>
                <w:b/>
                <w:color w:val="000000"/>
                <w:sz w:val="24"/>
              </w:rPr>
            </w:pPr>
          </w:p>
        </w:tc>
        <w:tc>
          <w:tcPr>
            <w:tcW w:w="1005" w:type="dxa"/>
          </w:tcPr>
          <w:p>
            <w:pPr>
              <w:spacing w:line="280" w:lineRule="exact"/>
              <w:ind w:left="-51" w:right="-51"/>
              <w:jc w:val="center"/>
              <w:rPr>
                <w:rFonts w:ascii="宋体" w:hAnsi="宋体" w:cs="Arial"/>
                <w:b/>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jc w:val="center"/>
        </w:trPr>
        <w:tc>
          <w:tcPr>
            <w:tcW w:w="510" w:type="dxa"/>
            <w:vAlign w:val="center"/>
          </w:tcPr>
          <w:p>
            <w:pPr>
              <w:spacing w:line="440" w:lineRule="exact"/>
              <w:ind w:left="-107" w:leftChars="-51" w:right="-107" w:rightChars="-51"/>
              <w:jc w:val="center"/>
              <w:rPr>
                <w:rFonts w:hint="default" w:ascii="宋体" w:hAnsi="宋体" w:eastAsia="宋体" w:cs="Arial"/>
                <w:bCs/>
                <w:color w:val="000000"/>
                <w:lang w:val="en-US" w:eastAsia="zh-CN"/>
              </w:rPr>
            </w:pPr>
            <w:r>
              <w:rPr>
                <w:rFonts w:hint="eastAsia" w:ascii="宋体" w:hAnsi="宋体" w:cs="Arial"/>
                <w:bCs/>
                <w:color w:val="000000"/>
                <w:lang w:val="en-US" w:eastAsia="zh-CN"/>
              </w:rPr>
              <w:t>36</w:t>
            </w:r>
          </w:p>
        </w:tc>
        <w:tc>
          <w:tcPr>
            <w:tcW w:w="567" w:type="dxa"/>
            <w:vMerge w:val="continue"/>
          </w:tcPr>
          <w:p>
            <w:pPr>
              <w:spacing w:line="280" w:lineRule="exact"/>
              <w:ind w:left="-107" w:leftChars="-51" w:right="-107" w:rightChars="-51"/>
              <w:jc w:val="center"/>
              <w:rPr>
                <w:rFonts w:ascii="宋体" w:hAnsi="宋体" w:cs="Arial"/>
                <w:bCs/>
                <w:color w:val="000000"/>
                <w:sz w:val="24"/>
              </w:rPr>
            </w:pPr>
          </w:p>
        </w:tc>
        <w:tc>
          <w:tcPr>
            <w:tcW w:w="2127" w:type="dxa"/>
            <w:shd w:val="pct90" w:color="F2F2F2" w:fill="4BACC6"/>
            <w:vAlign w:val="center"/>
          </w:tcPr>
          <w:p>
            <w:pPr>
              <w:ind w:left="-49" w:right="-46"/>
              <w:rPr>
                <w:rFonts w:ascii="宋体" w:hAnsi="宋体"/>
              </w:rPr>
            </w:pPr>
            <w:r>
              <w:rPr>
                <w:rFonts w:hint="eastAsia" w:ascii="宋体" w:hAnsi="宋体"/>
              </w:rPr>
              <w:t>弯管设备的最大弯管直径</w:t>
            </w:r>
          </w:p>
        </w:tc>
        <w:tc>
          <w:tcPr>
            <w:tcW w:w="2325" w:type="dxa"/>
            <w:shd w:val="pct90" w:color="F2F2F2" w:fill="4BACC6"/>
            <w:vAlign w:val="center"/>
          </w:tcPr>
          <w:p>
            <w:pPr>
              <w:rPr>
                <w:rFonts w:ascii="宋体" w:hAnsi="宋体" w:cs="Arial"/>
                <w:bCs/>
                <w:color w:val="000000"/>
              </w:rPr>
            </w:pPr>
            <w:r>
              <w:rPr>
                <w:rFonts w:hint="eastAsia" w:ascii="宋体" w:hAnsi="宋体" w:cs="Arial"/>
                <w:bCs/>
                <w:color w:val="000000"/>
              </w:rPr>
              <w:t>能满足产品制造需要</w:t>
            </w:r>
          </w:p>
        </w:tc>
        <w:tc>
          <w:tcPr>
            <w:tcW w:w="3486" w:type="dxa"/>
          </w:tcPr>
          <w:p>
            <w:pPr>
              <w:spacing w:line="280" w:lineRule="exact"/>
              <w:ind w:left="-107" w:leftChars="-51" w:right="-107" w:rightChars="-51"/>
              <w:jc w:val="center"/>
              <w:rPr>
                <w:rFonts w:ascii="宋体" w:hAnsi="宋体" w:cs="Arial"/>
                <w:b/>
                <w:color w:val="000000"/>
                <w:sz w:val="24"/>
              </w:rPr>
            </w:pPr>
          </w:p>
        </w:tc>
        <w:tc>
          <w:tcPr>
            <w:tcW w:w="1005" w:type="dxa"/>
            <w:tcBorders>
              <w:bottom w:val="single" w:color="auto" w:sz="4" w:space="0"/>
            </w:tcBorders>
          </w:tcPr>
          <w:p>
            <w:pPr>
              <w:spacing w:line="280" w:lineRule="exact"/>
              <w:ind w:left="-51" w:right="-51"/>
              <w:jc w:val="center"/>
              <w:rPr>
                <w:rFonts w:ascii="宋体" w:hAnsi="宋体" w:cs="Arial"/>
                <w:b/>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jc w:val="center"/>
        </w:trPr>
        <w:tc>
          <w:tcPr>
            <w:tcW w:w="510" w:type="dxa"/>
            <w:vAlign w:val="center"/>
          </w:tcPr>
          <w:p>
            <w:pPr>
              <w:spacing w:line="440" w:lineRule="exact"/>
              <w:ind w:left="-107" w:leftChars="-51" w:right="-107" w:rightChars="-51"/>
              <w:jc w:val="center"/>
              <w:rPr>
                <w:rFonts w:hint="default" w:ascii="宋体" w:hAnsi="宋体" w:eastAsia="宋体" w:cs="Arial"/>
                <w:bCs/>
                <w:color w:val="000000"/>
                <w:lang w:val="en-US" w:eastAsia="zh-CN"/>
              </w:rPr>
            </w:pPr>
            <w:r>
              <w:rPr>
                <w:rFonts w:hint="eastAsia" w:ascii="宋体" w:hAnsi="宋体" w:cs="Arial"/>
                <w:bCs/>
                <w:color w:val="000000"/>
                <w:lang w:val="en-US" w:eastAsia="zh-CN"/>
              </w:rPr>
              <w:t>37</w:t>
            </w:r>
          </w:p>
        </w:tc>
        <w:tc>
          <w:tcPr>
            <w:tcW w:w="567" w:type="dxa"/>
            <w:vMerge w:val="continue"/>
          </w:tcPr>
          <w:p>
            <w:pPr>
              <w:spacing w:line="280" w:lineRule="exact"/>
              <w:ind w:left="-107" w:leftChars="-51" w:right="-107" w:rightChars="-51"/>
              <w:jc w:val="center"/>
              <w:rPr>
                <w:rFonts w:ascii="宋体" w:hAnsi="宋体" w:cs="Arial"/>
                <w:bCs/>
                <w:color w:val="000000"/>
                <w:sz w:val="24"/>
              </w:rPr>
            </w:pPr>
          </w:p>
        </w:tc>
        <w:tc>
          <w:tcPr>
            <w:tcW w:w="2127" w:type="dxa"/>
            <w:shd w:val="pct90" w:color="F2F2F2" w:fill="4BACC6"/>
            <w:vAlign w:val="center"/>
          </w:tcPr>
          <w:p>
            <w:pPr>
              <w:ind w:left="-49" w:right="-46"/>
              <w:rPr>
                <w:rFonts w:ascii="宋体" w:hAnsi="宋体"/>
              </w:rPr>
            </w:pPr>
            <w:r>
              <w:rPr>
                <w:rFonts w:hint="eastAsia" w:ascii="宋体" w:hAnsi="宋体"/>
              </w:rPr>
              <w:t>钻孔设备的最大钻孔直径</w:t>
            </w:r>
          </w:p>
        </w:tc>
        <w:tc>
          <w:tcPr>
            <w:tcW w:w="2325" w:type="dxa"/>
            <w:shd w:val="pct90" w:color="F2F2F2" w:fill="4BACC6"/>
            <w:vAlign w:val="center"/>
          </w:tcPr>
          <w:p>
            <w:pPr>
              <w:rPr>
                <w:rFonts w:ascii="宋体" w:hAnsi="宋体" w:cs="Arial"/>
                <w:bCs/>
                <w:color w:val="000000"/>
              </w:rPr>
            </w:pPr>
            <w:r>
              <w:rPr>
                <w:rFonts w:hint="eastAsia" w:ascii="宋体" w:hAnsi="宋体" w:cs="Arial"/>
                <w:bCs/>
                <w:color w:val="000000"/>
              </w:rPr>
              <w:t>同上</w:t>
            </w:r>
          </w:p>
        </w:tc>
        <w:tc>
          <w:tcPr>
            <w:tcW w:w="3486" w:type="dxa"/>
          </w:tcPr>
          <w:p>
            <w:pPr>
              <w:spacing w:line="280" w:lineRule="exact"/>
              <w:ind w:left="-107" w:leftChars="-51" w:right="-107" w:rightChars="-51"/>
              <w:jc w:val="center"/>
              <w:rPr>
                <w:rFonts w:ascii="宋体" w:hAnsi="宋体" w:cs="Arial"/>
                <w:b/>
                <w:color w:val="000000"/>
                <w:sz w:val="24"/>
              </w:rPr>
            </w:pPr>
          </w:p>
        </w:tc>
        <w:tc>
          <w:tcPr>
            <w:tcW w:w="1005" w:type="dxa"/>
            <w:shd w:val="clear" w:color="auto" w:fill="auto"/>
          </w:tcPr>
          <w:p>
            <w:pPr>
              <w:spacing w:line="280" w:lineRule="exact"/>
              <w:ind w:left="-51" w:right="-51"/>
              <w:jc w:val="center"/>
              <w:rPr>
                <w:rFonts w:ascii="宋体" w:hAnsi="宋体" w:cs="Arial"/>
                <w:b/>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jc w:val="center"/>
        </w:trPr>
        <w:tc>
          <w:tcPr>
            <w:tcW w:w="510" w:type="dxa"/>
            <w:vAlign w:val="center"/>
          </w:tcPr>
          <w:p>
            <w:pPr>
              <w:spacing w:line="440" w:lineRule="exact"/>
              <w:ind w:left="-107" w:leftChars="-51" w:right="-107" w:rightChars="-51"/>
              <w:jc w:val="center"/>
              <w:rPr>
                <w:rFonts w:hint="default" w:ascii="宋体" w:hAnsi="宋体" w:eastAsia="宋体" w:cs="Arial"/>
                <w:bCs/>
                <w:color w:val="000000"/>
                <w:lang w:val="en-US" w:eastAsia="zh-CN"/>
              </w:rPr>
            </w:pPr>
            <w:r>
              <w:rPr>
                <w:rFonts w:hint="eastAsia" w:ascii="宋体" w:hAnsi="宋体" w:cs="Arial"/>
                <w:bCs/>
                <w:color w:val="000000"/>
                <w:lang w:val="en-US" w:eastAsia="zh-CN"/>
              </w:rPr>
              <w:t>38</w:t>
            </w:r>
          </w:p>
        </w:tc>
        <w:tc>
          <w:tcPr>
            <w:tcW w:w="567" w:type="dxa"/>
            <w:vMerge w:val="continue"/>
          </w:tcPr>
          <w:p>
            <w:pPr>
              <w:spacing w:line="280" w:lineRule="exact"/>
              <w:ind w:left="-107" w:leftChars="-51" w:right="-107" w:rightChars="-51"/>
              <w:jc w:val="center"/>
              <w:rPr>
                <w:rFonts w:ascii="宋体" w:hAnsi="宋体" w:cs="Arial"/>
                <w:bCs/>
                <w:color w:val="000000"/>
                <w:sz w:val="24"/>
              </w:rPr>
            </w:pPr>
          </w:p>
        </w:tc>
        <w:tc>
          <w:tcPr>
            <w:tcW w:w="2127" w:type="dxa"/>
            <w:shd w:val="pct90" w:color="F2F2F2" w:fill="4BACC6"/>
            <w:vAlign w:val="center"/>
          </w:tcPr>
          <w:p>
            <w:pPr>
              <w:ind w:left="-49" w:right="-46"/>
              <w:rPr>
                <w:rFonts w:ascii="宋体" w:hAnsi="宋体"/>
              </w:rPr>
            </w:pPr>
            <w:r>
              <w:rPr>
                <w:rFonts w:hint="eastAsia" w:ascii="宋体" w:hAnsi="宋体"/>
              </w:rPr>
              <w:t>冲击试样的加工设备</w:t>
            </w:r>
          </w:p>
        </w:tc>
        <w:tc>
          <w:tcPr>
            <w:tcW w:w="2325" w:type="dxa"/>
            <w:shd w:val="pct90" w:color="F2F2F2" w:fill="4BACC6"/>
            <w:vAlign w:val="center"/>
          </w:tcPr>
          <w:p>
            <w:pPr>
              <w:rPr>
                <w:rFonts w:ascii="宋体" w:hAnsi="宋体" w:cs="Arial"/>
                <w:bCs/>
                <w:color w:val="000000"/>
              </w:rPr>
            </w:pPr>
            <w:r>
              <w:rPr>
                <w:rFonts w:hint="eastAsia" w:ascii="宋体" w:hAnsi="宋体" w:cs="Arial"/>
                <w:bCs/>
                <w:color w:val="000000"/>
              </w:rPr>
              <w:t>应有或有质量保证能力的分包关系</w:t>
            </w:r>
          </w:p>
        </w:tc>
        <w:tc>
          <w:tcPr>
            <w:tcW w:w="3486" w:type="dxa"/>
          </w:tcPr>
          <w:p>
            <w:pPr>
              <w:spacing w:line="280" w:lineRule="exact"/>
              <w:ind w:left="-107" w:leftChars="-51" w:right="-107" w:rightChars="-51"/>
              <w:jc w:val="center"/>
              <w:rPr>
                <w:rFonts w:ascii="宋体" w:hAnsi="宋体" w:cs="Arial"/>
                <w:b/>
                <w:color w:val="000000"/>
                <w:sz w:val="24"/>
              </w:rPr>
            </w:pPr>
          </w:p>
        </w:tc>
        <w:tc>
          <w:tcPr>
            <w:tcW w:w="1005" w:type="dxa"/>
          </w:tcPr>
          <w:p>
            <w:pPr>
              <w:spacing w:line="280" w:lineRule="exact"/>
              <w:ind w:left="-51" w:right="-51"/>
              <w:jc w:val="center"/>
              <w:rPr>
                <w:rFonts w:ascii="宋体" w:hAnsi="宋体" w:cs="Arial"/>
                <w:b/>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jc w:val="center"/>
        </w:trPr>
        <w:tc>
          <w:tcPr>
            <w:tcW w:w="510" w:type="dxa"/>
            <w:vAlign w:val="center"/>
          </w:tcPr>
          <w:p>
            <w:pPr>
              <w:spacing w:line="440" w:lineRule="exact"/>
              <w:ind w:left="-107" w:leftChars="-51" w:right="-107" w:rightChars="-51"/>
              <w:jc w:val="center"/>
              <w:rPr>
                <w:rFonts w:hint="default" w:ascii="宋体" w:hAnsi="宋体" w:eastAsia="宋体" w:cs="Arial"/>
                <w:bCs/>
                <w:color w:val="000000"/>
                <w:lang w:val="en-US" w:eastAsia="zh-CN"/>
              </w:rPr>
            </w:pPr>
            <w:r>
              <w:rPr>
                <w:rFonts w:hint="eastAsia" w:ascii="宋体" w:hAnsi="宋体" w:cs="Arial"/>
                <w:bCs/>
                <w:color w:val="000000"/>
                <w:lang w:val="en-US" w:eastAsia="zh-CN"/>
              </w:rPr>
              <w:t>39</w:t>
            </w:r>
          </w:p>
        </w:tc>
        <w:tc>
          <w:tcPr>
            <w:tcW w:w="567" w:type="dxa"/>
            <w:vMerge w:val="continue"/>
          </w:tcPr>
          <w:p>
            <w:pPr>
              <w:spacing w:line="280" w:lineRule="exact"/>
              <w:ind w:left="-107" w:leftChars="-51" w:right="-107" w:rightChars="-51"/>
              <w:jc w:val="center"/>
              <w:rPr>
                <w:rFonts w:ascii="宋体" w:hAnsi="宋体" w:cs="Arial"/>
                <w:bCs/>
                <w:color w:val="000000"/>
                <w:sz w:val="24"/>
              </w:rPr>
            </w:pPr>
          </w:p>
        </w:tc>
        <w:tc>
          <w:tcPr>
            <w:tcW w:w="2127" w:type="dxa"/>
            <w:shd w:val="pct90" w:color="F2F2F2" w:fill="4BACC6"/>
            <w:vAlign w:val="center"/>
          </w:tcPr>
          <w:p>
            <w:pPr>
              <w:ind w:left="-49" w:right="-46"/>
              <w:rPr>
                <w:rFonts w:ascii="宋体" w:hAnsi="宋体"/>
              </w:rPr>
            </w:pPr>
            <w:r>
              <w:rPr>
                <w:rFonts w:hint="eastAsia" w:ascii="宋体" w:hAnsi="宋体"/>
              </w:rPr>
              <w:t>焊接设备的品种及台数</w:t>
            </w:r>
          </w:p>
        </w:tc>
        <w:tc>
          <w:tcPr>
            <w:tcW w:w="2325" w:type="dxa"/>
            <w:shd w:val="pct90" w:color="F2F2F2" w:fill="4BACC6"/>
            <w:vAlign w:val="center"/>
          </w:tcPr>
          <w:p>
            <w:pPr>
              <w:rPr>
                <w:rFonts w:ascii="宋体" w:hAnsi="宋体" w:cs="Arial"/>
                <w:bCs/>
                <w:color w:val="000000"/>
              </w:rPr>
            </w:pPr>
            <w:r>
              <w:rPr>
                <w:rFonts w:hint="eastAsia" w:ascii="宋体" w:hAnsi="宋体" w:cs="Arial"/>
                <w:bCs/>
                <w:color w:val="000000"/>
              </w:rPr>
              <w:t>能与制造产品相适应，包括自动埋弧焊机、气体保护焊机、手弧焊机等；</w:t>
            </w:r>
          </w:p>
        </w:tc>
        <w:tc>
          <w:tcPr>
            <w:tcW w:w="3486" w:type="dxa"/>
          </w:tcPr>
          <w:p>
            <w:pPr>
              <w:spacing w:line="280" w:lineRule="exact"/>
              <w:ind w:left="-107" w:leftChars="-51" w:right="-107" w:rightChars="-51"/>
              <w:jc w:val="center"/>
              <w:rPr>
                <w:rFonts w:ascii="宋体" w:hAnsi="宋体" w:cs="Arial"/>
                <w:b/>
                <w:color w:val="000000"/>
                <w:sz w:val="24"/>
              </w:rPr>
            </w:pPr>
          </w:p>
        </w:tc>
        <w:tc>
          <w:tcPr>
            <w:tcW w:w="1005" w:type="dxa"/>
          </w:tcPr>
          <w:p>
            <w:pPr>
              <w:spacing w:line="280" w:lineRule="exact"/>
              <w:ind w:left="-51" w:right="-51"/>
              <w:jc w:val="center"/>
              <w:rPr>
                <w:rFonts w:ascii="宋体" w:hAnsi="宋体" w:cs="Arial"/>
                <w:b/>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jc w:val="center"/>
        </w:trPr>
        <w:tc>
          <w:tcPr>
            <w:tcW w:w="510" w:type="dxa"/>
            <w:vAlign w:val="center"/>
          </w:tcPr>
          <w:p>
            <w:pPr>
              <w:spacing w:line="440" w:lineRule="exact"/>
              <w:ind w:left="-107" w:leftChars="-51" w:right="-107" w:rightChars="-51"/>
              <w:jc w:val="center"/>
              <w:rPr>
                <w:rFonts w:hint="default" w:ascii="宋体" w:hAnsi="宋体" w:eastAsia="宋体" w:cs="Arial"/>
                <w:bCs/>
                <w:color w:val="000000"/>
                <w:lang w:val="en-US" w:eastAsia="zh-CN"/>
              </w:rPr>
            </w:pPr>
            <w:r>
              <w:rPr>
                <w:rFonts w:hint="eastAsia" w:ascii="宋体" w:hAnsi="宋体" w:cs="Arial"/>
                <w:bCs/>
                <w:color w:val="000000"/>
                <w:lang w:val="en-US" w:eastAsia="zh-CN"/>
              </w:rPr>
              <w:t>40</w:t>
            </w:r>
          </w:p>
        </w:tc>
        <w:tc>
          <w:tcPr>
            <w:tcW w:w="567" w:type="dxa"/>
            <w:vMerge w:val="continue"/>
          </w:tcPr>
          <w:p>
            <w:pPr>
              <w:spacing w:line="280" w:lineRule="exact"/>
              <w:ind w:left="-107" w:leftChars="-51" w:right="-107" w:rightChars="-51"/>
              <w:jc w:val="center"/>
              <w:rPr>
                <w:rFonts w:ascii="宋体" w:hAnsi="宋体" w:cs="Arial"/>
                <w:bCs/>
                <w:color w:val="000000"/>
                <w:sz w:val="24"/>
              </w:rPr>
            </w:pPr>
          </w:p>
        </w:tc>
        <w:tc>
          <w:tcPr>
            <w:tcW w:w="2127" w:type="dxa"/>
            <w:shd w:val="pct90" w:color="F2F2F2" w:fill="4BACC6"/>
            <w:vAlign w:val="center"/>
          </w:tcPr>
          <w:p>
            <w:pPr>
              <w:ind w:left="-49" w:right="-46"/>
              <w:rPr>
                <w:rFonts w:ascii="宋体" w:hAnsi="宋体"/>
              </w:rPr>
            </w:pPr>
            <w:r>
              <w:rPr>
                <w:rFonts w:hint="eastAsia" w:ascii="宋体" w:hAnsi="宋体"/>
              </w:rPr>
              <w:t>起重设备的最大起吊能力</w:t>
            </w:r>
          </w:p>
        </w:tc>
        <w:tc>
          <w:tcPr>
            <w:tcW w:w="2325" w:type="dxa"/>
            <w:shd w:val="pct90" w:color="F2F2F2" w:fill="4BACC6"/>
            <w:vAlign w:val="center"/>
          </w:tcPr>
          <w:p>
            <w:pPr>
              <w:rPr>
                <w:rFonts w:ascii="宋体" w:hAnsi="宋体" w:cs="Arial"/>
                <w:bCs/>
                <w:color w:val="000000"/>
              </w:rPr>
            </w:pPr>
            <w:r>
              <w:rPr>
                <w:rFonts w:hint="eastAsia" w:ascii="宋体" w:hAnsi="宋体" w:cs="Arial"/>
                <w:bCs/>
                <w:color w:val="000000"/>
              </w:rPr>
              <w:t>基本条件：主车间起吊能力能满足产品制造需要；</w:t>
            </w:r>
          </w:p>
        </w:tc>
        <w:tc>
          <w:tcPr>
            <w:tcW w:w="3486" w:type="dxa"/>
          </w:tcPr>
          <w:p>
            <w:pPr>
              <w:spacing w:line="280" w:lineRule="exact"/>
              <w:ind w:left="-107" w:leftChars="-51" w:right="-107" w:rightChars="-51"/>
              <w:jc w:val="center"/>
              <w:rPr>
                <w:rFonts w:ascii="宋体" w:hAnsi="宋体" w:cs="Arial"/>
                <w:b/>
                <w:color w:val="000000"/>
                <w:sz w:val="24"/>
              </w:rPr>
            </w:pPr>
          </w:p>
        </w:tc>
        <w:tc>
          <w:tcPr>
            <w:tcW w:w="1005" w:type="dxa"/>
            <w:tcBorders>
              <w:bottom w:val="single" w:color="auto" w:sz="4" w:space="0"/>
            </w:tcBorders>
          </w:tcPr>
          <w:p>
            <w:pPr>
              <w:spacing w:line="280" w:lineRule="exact"/>
              <w:ind w:left="-51" w:right="-51"/>
              <w:jc w:val="center"/>
              <w:rPr>
                <w:rFonts w:ascii="宋体" w:hAnsi="宋体" w:cs="Arial"/>
                <w:b/>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jc w:val="center"/>
        </w:trPr>
        <w:tc>
          <w:tcPr>
            <w:tcW w:w="510" w:type="dxa"/>
            <w:vAlign w:val="center"/>
          </w:tcPr>
          <w:p>
            <w:pPr>
              <w:spacing w:line="440" w:lineRule="exact"/>
              <w:ind w:left="-107" w:leftChars="-51" w:right="-107" w:rightChars="-51"/>
              <w:jc w:val="center"/>
              <w:rPr>
                <w:rFonts w:hint="default" w:ascii="宋体" w:hAnsi="宋体" w:eastAsia="宋体" w:cs="Arial"/>
                <w:bCs/>
                <w:color w:val="000000"/>
                <w:lang w:val="en-US" w:eastAsia="zh-CN"/>
              </w:rPr>
            </w:pPr>
            <w:r>
              <w:rPr>
                <w:rFonts w:hint="eastAsia" w:ascii="宋体" w:hAnsi="宋体" w:cs="Arial"/>
                <w:bCs/>
                <w:color w:val="000000"/>
                <w:lang w:val="en-US" w:eastAsia="zh-CN"/>
              </w:rPr>
              <w:t>41</w:t>
            </w:r>
          </w:p>
        </w:tc>
        <w:tc>
          <w:tcPr>
            <w:tcW w:w="567" w:type="dxa"/>
            <w:vMerge w:val="continue"/>
          </w:tcPr>
          <w:p>
            <w:pPr>
              <w:spacing w:line="280" w:lineRule="exact"/>
              <w:ind w:left="-107" w:leftChars="-51" w:right="-107" w:rightChars="-51"/>
              <w:jc w:val="center"/>
              <w:rPr>
                <w:rFonts w:ascii="宋体" w:hAnsi="宋体" w:cs="Arial"/>
                <w:bCs/>
                <w:color w:val="000000"/>
                <w:sz w:val="24"/>
              </w:rPr>
            </w:pPr>
          </w:p>
        </w:tc>
        <w:tc>
          <w:tcPr>
            <w:tcW w:w="2127" w:type="dxa"/>
            <w:shd w:val="pct90" w:color="F2F2F2" w:fill="4BACC6"/>
            <w:vAlign w:val="center"/>
          </w:tcPr>
          <w:p>
            <w:pPr>
              <w:ind w:left="-49" w:right="-46"/>
              <w:rPr>
                <w:rFonts w:ascii="宋体" w:hAnsi="宋体"/>
              </w:rPr>
            </w:pPr>
            <w:r>
              <w:rPr>
                <w:rFonts w:hint="eastAsia" w:ascii="宋体" w:hAnsi="宋体"/>
              </w:rPr>
              <w:t>锅筒制造设备</w:t>
            </w:r>
          </w:p>
        </w:tc>
        <w:tc>
          <w:tcPr>
            <w:tcW w:w="2325" w:type="dxa"/>
            <w:shd w:val="pct90" w:color="F2F2F2" w:fill="4BACC6"/>
            <w:vAlign w:val="center"/>
          </w:tcPr>
          <w:p>
            <w:pPr>
              <w:rPr>
                <w:rFonts w:ascii="宋体" w:hAnsi="宋体" w:cs="Arial"/>
                <w:bCs/>
                <w:color w:val="000000"/>
              </w:rPr>
            </w:pPr>
            <w:r>
              <w:rPr>
                <w:rFonts w:hint="eastAsia" w:ascii="宋体" w:hAnsi="宋体" w:cs="Arial"/>
                <w:bCs/>
                <w:color w:val="000000"/>
              </w:rPr>
              <w:t>卷板机能力≮46mm，压力机能力≮1000t，与产品相适应的热处理炉</w:t>
            </w:r>
          </w:p>
        </w:tc>
        <w:tc>
          <w:tcPr>
            <w:tcW w:w="3486" w:type="dxa"/>
          </w:tcPr>
          <w:p>
            <w:pPr>
              <w:spacing w:line="280" w:lineRule="exact"/>
              <w:ind w:left="-51" w:right="-51"/>
              <w:jc w:val="center"/>
              <w:rPr>
                <w:rFonts w:ascii="宋体" w:hAnsi="宋体" w:cs="Arial"/>
                <w:b/>
                <w:color w:val="000000"/>
                <w:sz w:val="24"/>
              </w:rPr>
            </w:pPr>
          </w:p>
        </w:tc>
        <w:tc>
          <w:tcPr>
            <w:tcW w:w="1005" w:type="dxa"/>
            <w:tcBorders>
              <w:bottom w:val="single" w:color="auto" w:sz="4" w:space="0"/>
            </w:tcBorders>
            <w:shd w:val="clear" w:color="auto" w:fill="auto"/>
            <w:vAlign w:val="center"/>
          </w:tcPr>
          <w:p>
            <w:pPr>
              <w:ind w:left="-51" w:right="-51"/>
              <w:jc w:val="center"/>
              <w:rPr>
                <w:rFonts w:ascii="宋体" w:hAnsi="宋体" w:cs="Arial"/>
                <w:b/>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jc w:val="center"/>
        </w:trPr>
        <w:tc>
          <w:tcPr>
            <w:tcW w:w="510" w:type="dxa"/>
            <w:vAlign w:val="center"/>
          </w:tcPr>
          <w:p>
            <w:pPr>
              <w:spacing w:line="440" w:lineRule="exact"/>
              <w:ind w:left="-107" w:leftChars="-51" w:right="-107" w:rightChars="-51"/>
              <w:jc w:val="center"/>
              <w:rPr>
                <w:rFonts w:hint="default" w:ascii="宋体" w:hAnsi="宋体" w:eastAsia="宋体" w:cs="Arial"/>
                <w:bCs/>
                <w:color w:val="000000"/>
                <w:lang w:val="en-US" w:eastAsia="zh-CN"/>
              </w:rPr>
            </w:pPr>
            <w:r>
              <w:rPr>
                <w:rFonts w:hint="eastAsia" w:ascii="宋体" w:hAnsi="宋体" w:cs="Arial"/>
                <w:bCs/>
                <w:color w:val="000000"/>
                <w:lang w:val="en-US" w:eastAsia="zh-CN"/>
              </w:rPr>
              <w:t>42</w:t>
            </w:r>
          </w:p>
        </w:tc>
        <w:tc>
          <w:tcPr>
            <w:tcW w:w="567" w:type="dxa"/>
            <w:vMerge w:val="continue"/>
          </w:tcPr>
          <w:p>
            <w:pPr>
              <w:spacing w:line="280" w:lineRule="exact"/>
              <w:ind w:left="-107" w:leftChars="-51" w:right="-107" w:rightChars="-51"/>
              <w:jc w:val="center"/>
              <w:rPr>
                <w:rFonts w:ascii="宋体" w:hAnsi="宋体" w:cs="Arial"/>
                <w:bCs/>
                <w:color w:val="000000"/>
                <w:sz w:val="24"/>
              </w:rPr>
            </w:pPr>
          </w:p>
        </w:tc>
        <w:tc>
          <w:tcPr>
            <w:tcW w:w="2127" w:type="dxa"/>
            <w:shd w:val="pct90" w:color="F2F2F2" w:fill="4BACC6"/>
            <w:vAlign w:val="center"/>
          </w:tcPr>
          <w:p>
            <w:pPr>
              <w:ind w:left="-51" w:right="-51"/>
              <w:rPr>
                <w:rFonts w:ascii="宋体" w:hAnsi="宋体"/>
              </w:rPr>
            </w:pPr>
            <w:r>
              <w:rPr>
                <w:rFonts w:hint="eastAsia" w:ascii="宋体" w:hAnsi="宋体"/>
              </w:rPr>
              <w:t>膜式水冷壁生产设备（包括焊接、平整、成排弯曲设备）</w:t>
            </w:r>
          </w:p>
        </w:tc>
        <w:tc>
          <w:tcPr>
            <w:tcW w:w="2325" w:type="dxa"/>
            <w:shd w:val="pct90" w:color="F2F2F2" w:fill="4BACC6"/>
            <w:vAlign w:val="center"/>
          </w:tcPr>
          <w:p>
            <w:pPr>
              <w:rPr>
                <w:rFonts w:ascii="宋体" w:hAnsi="宋体" w:cs="Arial"/>
                <w:bCs/>
                <w:color w:val="000000"/>
              </w:rPr>
            </w:pPr>
          </w:p>
        </w:tc>
        <w:tc>
          <w:tcPr>
            <w:tcW w:w="3486" w:type="dxa"/>
          </w:tcPr>
          <w:p>
            <w:pPr>
              <w:spacing w:line="280" w:lineRule="exact"/>
              <w:ind w:left="-107" w:leftChars="-51" w:right="-107" w:rightChars="-51"/>
              <w:jc w:val="center"/>
              <w:rPr>
                <w:rFonts w:ascii="宋体" w:hAnsi="宋体" w:cs="Arial"/>
                <w:b/>
                <w:color w:val="000000"/>
                <w:sz w:val="24"/>
              </w:rPr>
            </w:pPr>
          </w:p>
        </w:tc>
        <w:tc>
          <w:tcPr>
            <w:tcW w:w="1005" w:type="dxa"/>
            <w:shd w:val="clear" w:color="auto" w:fill="FFFFFF"/>
          </w:tcPr>
          <w:p>
            <w:pPr>
              <w:spacing w:line="280" w:lineRule="exact"/>
              <w:ind w:left="-51" w:right="-51"/>
              <w:jc w:val="center"/>
              <w:rPr>
                <w:rFonts w:ascii="宋体" w:hAnsi="宋体" w:cs="Arial"/>
                <w:b/>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jc w:val="center"/>
        </w:trPr>
        <w:tc>
          <w:tcPr>
            <w:tcW w:w="510" w:type="dxa"/>
            <w:vAlign w:val="center"/>
          </w:tcPr>
          <w:p>
            <w:pPr>
              <w:spacing w:line="440" w:lineRule="exact"/>
              <w:ind w:left="-107" w:leftChars="-51" w:right="-107" w:rightChars="-51"/>
              <w:jc w:val="center"/>
              <w:rPr>
                <w:rFonts w:hint="default" w:ascii="宋体" w:hAnsi="宋体" w:eastAsia="宋体" w:cs="Arial"/>
                <w:bCs/>
                <w:color w:val="000000"/>
                <w:lang w:val="en-US" w:eastAsia="zh-CN"/>
              </w:rPr>
            </w:pPr>
            <w:r>
              <w:rPr>
                <w:rFonts w:hint="eastAsia" w:ascii="宋体" w:hAnsi="宋体" w:cs="Arial"/>
                <w:bCs/>
                <w:color w:val="000000"/>
                <w:lang w:val="en-US" w:eastAsia="zh-CN"/>
              </w:rPr>
              <w:t>43</w:t>
            </w:r>
          </w:p>
        </w:tc>
        <w:tc>
          <w:tcPr>
            <w:tcW w:w="567" w:type="dxa"/>
            <w:vMerge w:val="continue"/>
          </w:tcPr>
          <w:p>
            <w:pPr>
              <w:spacing w:line="280" w:lineRule="exact"/>
              <w:ind w:left="-107" w:leftChars="-51" w:right="-107" w:rightChars="-51"/>
              <w:jc w:val="center"/>
              <w:rPr>
                <w:rFonts w:ascii="宋体" w:hAnsi="宋体" w:cs="Arial"/>
                <w:bCs/>
                <w:color w:val="000000"/>
                <w:sz w:val="24"/>
              </w:rPr>
            </w:pPr>
          </w:p>
        </w:tc>
        <w:tc>
          <w:tcPr>
            <w:tcW w:w="2127" w:type="dxa"/>
            <w:shd w:val="pct90" w:color="F2F2F2" w:fill="4BACC6"/>
            <w:vAlign w:val="center"/>
          </w:tcPr>
          <w:p>
            <w:pPr>
              <w:ind w:left="-51" w:right="-51"/>
              <w:rPr>
                <w:rFonts w:ascii="宋体" w:hAnsi="宋体"/>
              </w:rPr>
            </w:pPr>
            <w:r>
              <w:rPr>
                <w:rFonts w:hint="eastAsia" w:ascii="宋体" w:hAnsi="宋体"/>
              </w:rPr>
              <w:t>蛇形管生产设备和过热器、再热器集箱热处理设备</w:t>
            </w:r>
          </w:p>
        </w:tc>
        <w:tc>
          <w:tcPr>
            <w:tcW w:w="2325" w:type="dxa"/>
            <w:shd w:val="pct90" w:color="F2F2F2" w:fill="4BACC6"/>
            <w:vAlign w:val="center"/>
          </w:tcPr>
          <w:p>
            <w:pPr>
              <w:rPr>
                <w:rFonts w:ascii="宋体" w:hAnsi="宋体" w:cs="Arial"/>
                <w:bCs/>
                <w:color w:val="000000"/>
              </w:rPr>
            </w:pPr>
          </w:p>
        </w:tc>
        <w:tc>
          <w:tcPr>
            <w:tcW w:w="3486" w:type="dxa"/>
          </w:tcPr>
          <w:p>
            <w:pPr>
              <w:spacing w:line="280" w:lineRule="exact"/>
              <w:ind w:left="-107" w:leftChars="-51" w:right="-107" w:rightChars="-51"/>
              <w:jc w:val="center"/>
              <w:rPr>
                <w:rFonts w:ascii="宋体" w:hAnsi="宋体" w:cs="Arial"/>
                <w:b/>
                <w:color w:val="000000"/>
                <w:sz w:val="24"/>
              </w:rPr>
            </w:pPr>
          </w:p>
        </w:tc>
        <w:tc>
          <w:tcPr>
            <w:tcW w:w="1005" w:type="dxa"/>
            <w:shd w:val="clear" w:color="auto" w:fill="FFFFFF"/>
          </w:tcPr>
          <w:p>
            <w:pPr>
              <w:spacing w:line="280" w:lineRule="exact"/>
              <w:ind w:left="-51" w:right="-51"/>
              <w:jc w:val="center"/>
              <w:rPr>
                <w:rFonts w:ascii="宋体" w:hAnsi="宋体" w:cs="Arial"/>
                <w:b/>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jc w:val="center"/>
        </w:trPr>
        <w:tc>
          <w:tcPr>
            <w:tcW w:w="510" w:type="dxa"/>
            <w:vAlign w:val="center"/>
          </w:tcPr>
          <w:p>
            <w:pPr>
              <w:spacing w:line="440" w:lineRule="exact"/>
              <w:ind w:left="-107" w:leftChars="-51" w:right="-107" w:rightChars="-51"/>
              <w:jc w:val="center"/>
              <w:rPr>
                <w:rFonts w:hint="default" w:ascii="宋体" w:hAnsi="宋体" w:eastAsia="宋体" w:cs="Arial"/>
                <w:bCs/>
                <w:color w:val="000000"/>
                <w:lang w:val="en-US" w:eastAsia="zh-CN"/>
              </w:rPr>
            </w:pPr>
            <w:r>
              <w:rPr>
                <w:rFonts w:hint="eastAsia" w:ascii="宋体" w:hAnsi="宋体" w:cs="Arial"/>
                <w:bCs/>
                <w:color w:val="000000"/>
                <w:lang w:val="en-US" w:eastAsia="zh-CN"/>
              </w:rPr>
              <w:t>44</w:t>
            </w:r>
          </w:p>
        </w:tc>
        <w:tc>
          <w:tcPr>
            <w:tcW w:w="567" w:type="dxa"/>
            <w:vMerge w:val="continue"/>
          </w:tcPr>
          <w:p>
            <w:pPr>
              <w:spacing w:line="280" w:lineRule="exact"/>
              <w:ind w:left="-107" w:leftChars="-51" w:right="-107" w:rightChars="-51"/>
              <w:jc w:val="center"/>
              <w:rPr>
                <w:rFonts w:ascii="宋体" w:hAnsi="宋体" w:cs="Arial"/>
                <w:bCs/>
                <w:color w:val="000000"/>
                <w:sz w:val="24"/>
              </w:rPr>
            </w:pPr>
          </w:p>
        </w:tc>
        <w:tc>
          <w:tcPr>
            <w:tcW w:w="2127" w:type="dxa"/>
            <w:shd w:val="pct90" w:color="F2F2F2" w:fill="4BACC6"/>
            <w:vAlign w:val="center"/>
          </w:tcPr>
          <w:p>
            <w:pPr>
              <w:ind w:left="-49" w:right="-46"/>
              <w:rPr>
                <w:rFonts w:ascii="宋体" w:hAnsi="宋体"/>
              </w:rPr>
            </w:pPr>
            <w:r>
              <w:rPr>
                <w:rFonts w:hint="eastAsia" w:ascii="宋体" w:hAnsi="宋体"/>
              </w:rPr>
              <w:t>专项产品需要的其他专用设备和工装</w:t>
            </w:r>
          </w:p>
        </w:tc>
        <w:tc>
          <w:tcPr>
            <w:tcW w:w="2325" w:type="dxa"/>
            <w:shd w:val="pct90" w:color="F2F2F2" w:fill="4BACC6"/>
            <w:vAlign w:val="center"/>
          </w:tcPr>
          <w:p>
            <w:pPr>
              <w:rPr>
                <w:rFonts w:ascii="宋体" w:hAnsi="宋体" w:cs="Arial"/>
                <w:bCs/>
                <w:color w:val="000000"/>
              </w:rPr>
            </w:pPr>
            <w:r>
              <w:rPr>
                <w:rFonts w:hint="eastAsia" w:ascii="宋体" w:hAnsi="宋体" w:cs="Arial"/>
                <w:bCs/>
                <w:color w:val="000000"/>
              </w:rPr>
              <w:t>能满足产品制造需要</w:t>
            </w:r>
          </w:p>
        </w:tc>
        <w:tc>
          <w:tcPr>
            <w:tcW w:w="3486" w:type="dxa"/>
          </w:tcPr>
          <w:p>
            <w:pPr>
              <w:spacing w:line="280" w:lineRule="exact"/>
              <w:ind w:left="-107" w:leftChars="-51" w:right="-107" w:rightChars="-51"/>
              <w:jc w:val="center"/>
              <w:rPr>
                <w:rFonts w:ascii="宋体" w:hAnsi="宋体" w:cs="Arial"/>
                <w:b/>
                <w:color w:val="000000"/>
                <w:sz w:val="24"/>
              </w:rPr>
            </w:pPr>
          </w:p>
        </w:tc>
        <w:tc>
          <w:tcPr>
            <w:tcW w:w="1005" w:type="dxa"/>
          </w:tcPr>
          <w:p>
            <w:pPr>
              <w:spacing w:line="280" w:lineRule="exact"/>
              <w:ind w:left="-51" w:right="-51"/>
              <w:jc w:val="center"/>
              <w:rPr>
                <w:rFonts w:ascii="宋体" w:hAnsi="宋体" w:cs="Arial"/>
                <w:b/>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jc w:val="center"/>
        </w:trPr>
        <w:tc>
          <w:tcPr>
            <w:tcW w:w="510" w:type="dxa"/>
            <w:vAlign w:val="center"/>
          </w:tcPr>
          <w:p>
            <w:pPr>
              <w:spacing w:line="440" w:lineRule="exact"/>
              <w:ind w:left="-107" w:leftChars="-51" w:right="-107" w:rightChars="-51"/>
              <w:jc w:val="center"/>
              <w:rPr>
                <w:rFonts w:hint="default" w:ascii="宋体" w:hAnsi="宋体" w:eastAsia="宋体" w:cs="Arial"/>
                <w:bCs/>
                <w:color w:val="000000"/>
                <w:lang w:val="en-US" w:eastAsia="zh-CN"/>
              </w:rPr>
            </w:pPr>
            <w:r>
              <w:rPr>
                <w:rFonts w:hint="eastAsia" w:ascii="宋体" w:hAnsi="宋体" w:cs="Arial"/>
                <w:bCs/>
                <w:color w:val="000000"/>
                <w:lang w:val="en-US" w:eastAsia="zh-CN"/>
              </w:rPr>
              <w:t>45</w:t>
            </w:r>
          </w:p>
        </w:tc>
        <w:tc>
          <w:tcPr>
            <w:tcW w:w="567" w:type="dxa"/>
            <w:vMerge w:val="restart"/>
            <w:vAlign w:val="center"/>
          </w:tcPr>
          <w:p>
            <w:pPr>
              <w:spacing w:line="240" w:lineRule="exact"/>
              <w:ind w:left="-107" w:leftChars="-51" w:right="-107" w:rightChars="-51"/>
              <w:jc w:val="center"/>
              <w:rPr>
                <w:rFonts w:ascii="宋体" w:hAnsi="宋体" w:cs="Arial"/>
                <w:bCs/>
                <w:color w:val="000000"/>
              </w:rPr>
            </w:pPr>
            <w:r>
              <w:rPr>
                <w:rFonts w:hint="eastAsia" w:ascii="宋体" w:hAnsi="宋体" w:cs="Arial"/>
                <w:bCs/>
                <w:color w:val="000000"/>
              </w:rPr>
              <w:t>检</w:t>
            </w:r>
          </w:p>
          <w:p>
            <w:pPr>
              <w:spacing w:line="240" w:lineRule="exact"/>
              <w:ind w:left="-107" w:leftChars="-51" w:right="-107" w:rightChars="-51"/>
              <w:jc w:val="center"/>
              <w:rPr>
                <w:rFonts w:ascii="宋体" w:hAnsi="宋体" w:cs="Arial"/>
                <w:bCs/>
                <w:color w:val="000000"/>
              </w:rPr>
            </w:pPr>
            <w:r>
              <w:rPr>
                <w:rFonts w:hint="eastAsia" w:ascii="宋体" w:hAnsi="宋体" w:cs="Arial"/>
                <w:bCs/>
                <w:color w:val="000000"/>
              </w:rPr>
              <w:t>测</w:t>
            </w:r>
          </w:p>
          <w:p>
            <w:pPr>
              <w:spacing w:line="240" w:lineRule="exact"/>
              <w:ind w:left="-107" w:leftChars="-51" w:right="-107" w:rightChars="-51"/>
              <w:jc w:val="center"/>
              <w:rPr>
                <w:rFonts w:ascii="宋体" w:hAnsi="宋体" w:cs="Arial"/>
                <w:bCs/>
                <w:color w:val="000000"/>
              </w:rPr>
            </w:pPr>
            <w:r>
              <w:rPr>
                <w:rFonts w:hint="eastAsia" w:ascii="宋体" w:hAnsi="宋体" w:cs="Arial"/>
                <w:bCs/>
                <w:color w:val="000000"/>
              </w:rPr>
              <w:t>和</w:t>
            </w:r>
          </w:p>
          <w:p>
            <w:pPr>
              <w:spacing w:line="240" w:lineRule="exact"/>
              <w:ind w:left="-107" w:leftChars="-51" w:right="-107" w:rightChars="-51"/>
              <w:jc w:val="center"/>
              <w:rPr>
                <w:rFonts w:ascii="宋体" w:hAnsi="宋体" w:cs="Arial"/>
                <w:bCs/>
                <w:color w:val="000000"/>
              </w:rPr>
            </w:pPr>
            <w:r>
              <w:rPr>
                <w:rFonts w:hint="eastAsia" w:ascii="宋体" w:hAnsi="宋体" w:cs="Arial"/>
                <w:bCs/>
                <w:color w:val="000000"/>
              </w:rPr>
              <w:t>试</w:t>
            </w:r>
          </w:p>
          <w:p>
            <w:pPr>
              <w:spacing w:line="240" w:lineRule="exact"/>
              <w:ind w:left="-107" w:leftChars="-51" w:right="-107" w:rightChars="-51"/>
              <w:jc w:val="center"/>
              <w:rPr>
                <w:rFonts w:ascii="宋体" w:hAnsi="宋体" w:cs="Arial"/>
                <w:bCs/>
                <w:color w:val="000000"/>
              </w:rPr>
            </w:pPr>
            <w:r>
              <w:rPr>
                <w:rFonts w:hint="eastAsia" w:ascii="宋体" w:hAnsi="宋体" w:cs="Arial"/>
                <w:bCs/>
                <w:color w:val="000000"/>
              </w:rPr>
              <w:t>验</w:t>
            </w:r>
          </w:p>
          <w:p>
            <w:pPr>
              <w:spacing w:line="240" w:lineRule="exact"/>
              <w:ind w:left="-107" w:leftChars="-51" w:right="-107" w:rightChars="-51"/>
              <w:jc w:val="center"/>
              <w:rPr>
                <w:rFonts w:ascii="宋体" w:hAnsi="宋体" w:cs="Arial"/>
                <w:bCs/>
                <w:color w:val="000000"/>
              </w:rPr>
            </w:pPr>
            <w:r>
              <w:rPr>
                <w:rFonts w:hint="eastAsia" w:ascii="宋体" w:hAnsi="宋体" w:cs="Arial"/>
                <w:bCs/>
                <w:color w:val="000000"/>
              </w:rPr>
              <w:t>设</w:t>
            </w:r>
          </w:p>
          <w:p>
            <w:pPr>
              <w:spacing w:line="240" w:lineRule="exact"/>
              <w:ind w:left="-107" w:leftChars="-51" w:right="-107" w:rightChars="-51"/>
              <w:jc w:val="center"/>
              <w:rPr>
                <w:rFonts w:ascii="宋体" w:hAnsi="宋体" w:cs="Arial"/>
                <w:bCs/>
                <w:color w:val="000000"/>
              </w:rPr>
            </w:pPr>
            <w:r>
              <w:rPr>
                <w:rFonts w:hint="eastAsia" w:ascii="宋体" w:hAnsi="宋体" w:cs="Arial"/>
                <w:bCs/>
                <w:color w:val="000000"/>
              </w:rPr>
              <w:t>备</w:t>
            </w:r>
          </w:p>
        </w:tc>
        <w:tc>
          <w:tcPr>
            <w:tcW w:w="2127" w:type="dxa"/>
            <w:shd w:val="pct90" w:color="F2F2F2" w:fill="4BACC6"/>
            <w:vAlign w:val="center"/>
          </w:tcPr>
          <w:p>
            <w:pPr>
              <w:pStyle w:val="5"/>
              <w:ind w:left="-49" w:right="-46"/>
              <w:rPr>
                <w:rFonts w:ascii="宋体" w:hAnsi="宋体"/>
                <w:szCs w:val="24"/>
              </w:rPr>
            </w:pPr>
            <w:r>
              <w:rPr>
                <w:rFonts w:hint="eastAsia" w:ascii="宋体" w:hAnsi="宋体"/>
                <w:szCs w:val="24"/>
              </w:rPr>
              <w:t>化学分析仪</w:t>
            </w:r>
          </w:p>
        </w:tc>
        <w:tc>
          <w:tcPr>
            <w:tcW w:w="2325" w:type="dxa"/>
            <w:shd w:val="pct90" w:color="F2F2F2" w:fill="4BACC6"/>
            <w:vAlign w:val="center"/>
          </w:tcPr>
          <w:p>
            <w:pPr>
              <w:rPr>
                <w:rFonts w:ascii="宋体" w:hAnsi="宋体" w:cs="Arial"/>
                <w:bCs/>
                <w:color w:val="000000"/>
              </w:rPr>
            </w:pPr>
            <w:r>
              <w:rPr>
                <w:rFonts w:hint="eastAsia" w:ascii="宋体" w:hAnsi="宋体" w:cs="Arial"/>
                <w:bCs/>
                <w:color w:val="000000"/>
              </w:rPr>
              <w:t>能满足产品制造需要或有质量保证能力的分包关系</w:t>
            </w:r>
          </w:p>
        </w:tc>
        <w:tc>
          <w:tcPr>
            <w:tcW w:w="3486" w:type="dxa"/>
          </w:tcPr>
          <w:p>
            <w:pPr>
              <w:spacing w:line="280" w:lineRule="exact"/>
              <w:ind w:left="-107" w:leftChars="-51" w:right="-107" w:rightChars="-51"/>
              <w:jc w:val="center"/>
              <w:rPr>
                <w:rFonts w:ascii="宋体" w:hAnsi="宋体" w:cs="Arial"/>
                <w:b/>
                <w:color w:val="000000"/>
                <w:sz w:val="24"/>
              </w:rPr>
            </w:pPr>
          </w:p>
        </w:tc>
        <w:tc>
          <w:tcPr>
            <w:tcW w:w="1005" w:type="dxa"/>
          </w:tcPr>
          <w:p>
            <w:pPr>
              <w:spacing w:line="280" w:lineRule="exact"/>
              <w:ind w:left="-51" w:right="-51"/>
              <w:jc w:val="center"/>
              <w:rPr>
                <w:rFonts w:ascii="宋体" w:hAnsi="宋体" w:cs="Arial"/>
                <w:b/>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jc w:val="center"/>
        </w:trPr>
        <w:tc>
          <w:tcPr>
            <w:tcW w:w="510" w:type="dxa"/>
            <w:vAlign w:val="center"/>
          </w:tcPr>
          <w:p>
            <w:pPr>
              <w:spacing w:line="440" w:lineRule="exact"/>
              <w:ind w:left="-107" w:leftChars="-51" w:right="-107" w:rightChars="-51"/>
              <w:jc w:val="center"/>
              <w:rPr>
                <w:rFonts w:hint="default" w:ascii="宋体" w:hAnsi="宋体" w:eastAsia="宋体" w:cs="Arial"/>
                <w:bCs/>
                <w:color w:val="000000"/>
                <w:lang w:val="en-US" w:eastAsia="zh-CN"/>
              </w:rPr>
            </w:pPr>
            <w:r>
              <w:rPr>
                <w:rFonts w:hint="eastAsia" w:ascii="宋体" w:hAnsi="宋体" w:cs="Arial"/>
                <w:bCs/>
                <w:color w:val="000000"/>
                <w:lang w:val="en-US" w:eastAsia="zh-CN"/>
              </w:rPr>
              <w:t>46</w:t>
            </w:r>
          </w:p>
        </w:tc>
        <w:tc>
          <w:tcPr>
            <w:tcW w:w="567" w:type="dxa"/>
            <w:vMerge w:val="continue"/>
          </w:tcPr>
          <w:p>
            <w:pPr>
              <w:spacing w:line="280" w:lineRule="exact"/>
              <w:ind w:left="-107" w:leftChars="-51" w:right="-107" w:rightChars="-51"/>
              <w:jc w:val="center"/>
              <w:rPr>
                <w:rFonts w:ascii="宋体" w:hAnsi="宋体" w:cs="Arial"/>
                <w:bCs/>
                <w:color w:val="000000"/>
                <w:sz w:val="24"/>
              </w:rPr>
            </w:pPr>
          </w:p>
        </w:tc>
        <w:tc>
          <w:tcPr>
            <w:tcW w:w="2127" w:type="dxa"/>
            <w:shd w:val="pct90" w:color="F2F2F2" w:fill="4BACC6"/>
            <w:vAlign w:val="center"/>
          </w:tcPr>
          <w:p>
            <w:pPr>
              <w:ind w:left="-49" w:right="-46"/>
              <w:rPr>
                <w:rFonts w:ascii="宋体" w:hAnsi="宋体"/>
              </w:rPr>
            </w:pPr>
            <w:r>
              <w:rPr>
                <w:rFonts w:hint="eastAsia" w:ascii="宋体" w:hAnsi="宋体"/>
              </w:rPr>
              <w:t>拉力试验机</w:t>
            </w:r>
          </w:p>
        </w:tc>
        <w:tc>
          <w:tcPr>
            <w:tcW w:w="2325" w:type="dxa"/>
            <w:shd w:val="pct90" w:color="F2F2F2" w:fill="4BACC6"/>
            <w:vAlign w:val="center"/>
          </w:tcPr>
          <w:p>
            <w:pPr>
              <w:rPr>
                <w:rFonts w:ascii="宋体" w:hAnsi="宋体" w:cs="Arial"/>
                <w:bCs/>
                <w:color w:val="000000"/>
              </w:rPr>
            </w:pPr>
            <w:r>
              <w:rPr>
                <w:rFonts w:hint="eastAsia" w:ascii="宋体" w:hAnsi="宋体" w:cs="Arial"/>
                <w:bCs/>
                <w:color w:val="000000"/>
              </w:rPr>
              <w:t>同上</w:t>
            </w:r>
          </w:p>
        </w:tc>
        <w:tc>
          <w:tcPr>
            <w:tcW w:w="3486" w:type="dxa"/>
          </w:tcPr>
          <w:p>
            <w:pPr>
              <w:spacing w:line="280" w:lineRule="exact"/>
              <w:ind w:left="-107" w:leftChars="-51" w:right="-107" w:rightChars="-51"/>
              <w:jc w:val="center"/>
              <w:rPr>
                <w:rFonts w:ascii="宋体" w:hAnsi="宋体" w:cs="Arial"/>
                <w:b/>
                <w:color w:val="000000"/>
                <w:sz w:val="24"/>
              </w:rPr>
            </w:pPr>
          </w:p>
        </w:tc>
        <w:tc>
          <w:tcPr>
            <w:tcW w:w="1005" w:type="dxa"/>
          </w:tcPr>
          <w:p>
            <w:pPr>
              <w:spacing w:line="280" w:lineRule="exact"/>
              <w:ind w:left="-51" w:right="-51"/>
              <w:jc w:val="center"/>
              <w:rPr>
                <w:rFonts w:ascii="宋体" w:hAnsi="宋体" w:cs="Arial"/>
                <w:b/>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jc w:val="center"/>
        </w:trPr>
        <w:tc>
          <w:tcPr>
            <w:tcW w:w="510" w:type="dxa"/>
            <w:vAlign w:val="center"/>
          </w:tcPr>
          <w:p>
            <w:pPr>
              <w:spacing w:line="440" w:lineRule="exact"/>
              <w:ind w:left="-107" w:leftChars="-51" w:right="-107" w:rightChars="-51"/>
              <w:jc w:val="center"/>
              <w:rPr>
                <w:rFonts w:hint="default" w:ascii="宋体" w:hAnsi="宋体" w:eastAsia="宋体" w:cs="Arial"/>
                <w:bCs/>
                <w:color w:val="000000"/>
                <w:lang w:val="en-US" w:eastAsia="zh-CN"/>
              </w:rPr>
            </w:pPr>
            <w:r>
              <w:rPr>
                <w:rFonts w:hint="eastAsia" w:ascii="宋体" w:hAnsi="宋体" w:cs="Arial"/>
                <w:bCs/>
                <w:color w:val="000000"/>
                <w:lang w:val="en-US" w:eastAsia="zh-CN"/>
              </w:rPr>
              <w:t>47</w:t>
            </w:r>
          </w:p>
        </w:tc>
        <w:tc>
          <w:tcPr>
            <w:tcW w:w="567" w:type="dxa"/>
            <w:vMerge w:val="continue"/>
          </w:tcPr>
          <w:p>
            <w:pPr>
              <w:spacing w:line="280" w:lineRule="exact"/>
              <w:ind w:left="-107" w:leftChars="-51" w:right="-107" w:rightChars="-51"/>
              <w:jc w:val="center"/>
              <w:rPr>
                <w:rFonts w:ascii="宋体" w:hAnsi="宋体" w:cs="Arial"/>
                <w:bCs/>
                <w:color w:val="000000"/>
                <w:sz w:val="24"/>
              </w:rPr>
            </w:pPr>
          </w:p>
        </w:tc>
        <w:tc>
          <w:tcPr>
            <w:tcW w:w="2127" w:type="dxa"/>
            <w:shd w:val="pct90" w:color="F2F2F2" w:fill="4BACC6"/>
            <w:vAlign w:val="center"/>
          </w:tcPr>
          <w:p>
            <w:pPr>
              <w:ind w:left="-49" w:right="-46"/>
              <w:rPr>
                <w:rFonts w:ascii="宋体" w:hAnsi="宋体"/>
              </w:rPr>
            </w:pPr>
            <w:r>
              <w:rPr>
                <w:rFonts w:hint="eastAsia" w:ascii="宋体" w:hAnsi="宋体"/>
              </w:rPr>
              <w:t>冲击试验机</w:t>
            </w:r>
          </w:p>
        </w:tc>
        <w:tc>
          <w:tcPr>
            <w:tcW w:w="2325" w:type="dxa"/>
            <w:shd w:val="pct90" w:color="F2F2F2" w:fill="4BACC6"/>
            <w:vAlign w:val="center"/>
          </w:tcPr>
          <w:p>
            <w:pPr>
              <w:ind w:right="-97" w:rightChars="-46"/>
              <w:rPr>
                <w:rFonts w:ascii="宋体" w:hAnsi="宋体" w:cs="Arial"/>
                <w:bCs/>
                <w:color w:val="000000"/>
              </w:rPr>
            </w:pPr>
            <w:r>
              <w:rPr>
                <w:rFonts w:hint="eastAsia" w:ascii="宋体" w:hAnsi="宋体" w:cs="Arial"/>
                <w:bCs/>
                <w:color w:val="000000"/>
              </w:rPr>
              <w:t>同上</w:t>
            </w:r>
          </w:p>
        </w:tc>
        <w:tc>
          <w:tcPr>
            <w:tcW w:w="3486" w:type="dxa"/>
          </w:tcPr>
          <w:p>
            <w:pPr>
              <w:spacing w:line="280" w:lineRule="exact"/>
              <w:ind w:left="-107" w:leftChars="-51" w:right="-107" w:rightChars="-51"/>
              <w:jc w:val="center"/>
              <w:rPr>
                <w:rFonts w:ascii="宋体" w:hAnsi="宋体" w:cs="Arial"/>
                <w:b/>
                <w:color w:val="000000"/>
                <w:sz w:val="24"/>
              </w:rPr>
            </w:pPr>
          </w:p>
        </w:tc>
        <w:tc>
          <w:tcPr>
            <w:tcW w:w="1005" w:type="dxa"/>
          </w:tcPr>
          <w:p>
            <w:pPr>
              <w:spacing w:line="280" w:lineRule="exact"/>
              <w:ind w:left="-51" w:right="-51"/>
              <w:jc w:val="center"/>
              <w:rPr>
                <w:rFonts w:ascii="宋体" w:hAnsi="宋体" w:cs="Arial"/>
                <w:b/>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jc w:val="center"/>
        </w:trPr>
        <w:tc>
          <w:tcPr>
            <w:tcW w:w="510" w:type="dxa"/>
            <w:vAlign w:val="center"/>
          </w:tcPr>
          <w:p>
            <w:pPr>
              <w:spacing w:line="440" w:lineRule="exact"/>
              <w:ind w:left="-107" w:leftChars="-51" w:right="-107" w:rightChars="-51"/>
              <w:jc w:val="center"/>
              <w:rPr>
                <w:rFonts w:hint="default" w:ascii="宋体" w:hAnsi="宋体" w:eastAsia="宋体" w:cs="Arial"/>
                <w:bCs/>
                <w:color w:val="000000"/>
                <w:lang w:val="en-US" w:eastAsia="zh-CN"/>
              </w:rPr>
            </w:pPr>
            <w:r>
              <w:rPr>
                <w:rFonts w:hint="eastAsia" w:ascii="宋体" w:hAnsi="宋体" w:cs="Arial"/>
                <w:bCs/>
                <w:color w:val="000000"/>
                <w:lang w:val="en-US" w:eastAsia="zh-CN"/>
              </w:rPr>
              <w:t>48</w:t>
            </w:r>
          </w:p>
        </w:tc>
        <w:tc>
          <w:tcPr>
            <w:tcW w:w="567" w:type="dxa"/>
            <w:vMerge w:val="continue"/>
          </w:tcPr>
          <w:p>
            <w:pPr>
              <w:spacing w:line="280" w:lineRule="exact"/>
              <w:ind w:left="-107" w:leftChars="-51" w:right="-107" w:rightChars="-51"/>
              <w:jc w:val="center"/>
              <w:rPr>
                <w:rFonts w:ascii="宋体" w:hAnsi="宋体" w:cs="Arial"/>
                <w:bCs/>
                <w:color w:val="000000"/>
                <w:sz w:val="24"/>
              </w:rPr>
            </w:pPr>
          </w:p>
        </w:tc>
        <w:tc>
          <w:tcPr>
            <w:tcW w:w="2127" w:type="dxa"/>
            <w:shd w:val="pct90" w:color="F2F2F2" w:fill="4BACC6"/>
            <w:vAlign w:val="center"/>
          </w:tcPr>
          <w:p>
            <w:pPr>
              <w:ind w:left="-49" w:right="-46"/>
              <w:rPr>
                <w:rFonts w:ascii="宋体" w:hAnsi="宋体"/>
              </w:rPr>
            </w:pPr>
            <w:r>
              <w:rPr>
                <w:rFonts w:hint="eastAsia" w:ascii="宋体" w:hAnsi="宋体"/>
              </w:rPr>
              <w:t>检查冲击试样缺口的实物放大投影仪</w:t>
            </w:r>
          </w:p>
        </w:tc>
        <w:tc>
          <w:tcPr>
            <w:tcW w:w="2325" w:type="dxa"/>
            <w:shd w:val="pct90" w:color="F2F2F2" w:fill="4BACC6"/>
            <w:vAlign w:val="center"/>
          </w:tcPr>
          <w:p>
            <w:pPr>
              <w:ind w:right="-97" w:rightChars="-46"/>
              <w:rPr>
                <w:rFonts w:ascii="宋体" w:hAnsi="宋体" w:cs="Arial"/>
                <w:bCs/>
                <w:color w:val="000000"/>
              </w:rPr>
            </w:pPr>
            <w:r>
              <w:rPr>
                <w:rFonts w:hint="eastAsia" w:ascii="宋体" w:hAnsi="宋体" w:cs="Arial"/>
                <w:bCs/>
                <w:color w:val="000000"/>
              </w:rPr>
              <w:t>同上</w:t>
            </w:r>
          </w:p>
        </w:tc>
        <w:tc>
          <w:tcPr>
            <w:tcW w:w="3486" w:type="dxa"/>
          </w:tcPr>
          <w:p>
            <w:pPr>
              <w:spacing w:line="280" w:lineRule="exact"/>
              <w:ind w:left="-107" w:leftChars="-51" w:right="-107" w:rightChars="-51"/>
              <w:jc w:val="center"/>
              <w:rPr>
                <w:rFonts w:ascii="宋体" w:hAnsi="宋体" w:cs="Arial"/>
                <w:b/>
                <w:color w:val="000000"/>
                <w:sz w:val="24"/>
              </w:rPr>
            </w:pPr>
          </w:p>
        </w:tc>
        <w:tc>
          <w:tcPr>
            <w:tcW w:w="1005" w:type="dxa"/>
          </w:tcPr>
          <w:p>
            <w:pPr>
              <w:spacing w:line="280" w:lineRule="exact"/>
              <w:ind w:left="-51" w:right="-51"/>
              <w:jc w:val="center"/>
              <w:rPr>
                <w:rFonts w:ascii="宋体" w:hAnsi="宋体" w:cs="Arial"/>
                <w:b/>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jc w:val="center"/>
        </w:trPr>
        <w:tc>
          <w:tcPr>
            <w:tcW w:w="510" w:type="dxa"/>
            <w:vAlign w:val="center"/>
          </w:tcPr>
          <w:p>
            <w:pPr>
              <w:spacing w:line="440" w:lineRule="exact"/>
              <w:ind w:left="-107" w:leftChars="-51" w:right="-107" w:rightChars="-51"/>
              <w:jc w:val="center"/>
              <w:rPr>
                <w:rFonts w:hint="default" w:ascii="宋体" w:hAnsi="宋体" w:eastAsia="宋体" w:cs="Arial"/>
                <w:bCs/>
                <w:color w:val="000000"/>
                <w:lang w:val="en-US" w:eastAsia="zh-CN"/>
              </w:rPr>
            </w:pPr>
            <w:r>
              <w:rPr>
                <w:rFonts w:hint="eastAsia" w:ascii="宋体" w:hAnsi="宋体" w:cs="Arial"/>
                <w:bCs/>
                <w:color w:val="000000"/>
                <w:lang w:val="en-US" w:eastAsia="zh-CN"/>
              </w:rPr>
              <w:t>49</w:t>
            </w:r>
          </w:p>
        </w:tc>
        <w:tc>
          <w:tcPr>
            <w:tcW w:w="567" w:type="dxa"/>
            <w:vMerge w:val="continue"/>
          </w:tcPr>
          <w:p>
            <w:pPr>
              <w:spacing w:line="280" w:lineRule="exact"/>
              <w:ind w:left="-107" w:leftChars="-51" w:right="-107" w:rightChars="-51"/>
              <w:jc w:val="center"/>
              <w:rPr>
                <w:rFonts w:ascii="宋体" w:hAnsi="宋体" w:cs="Arial"/>
                <w:bCs/>
                <w:color w:val="000000"/>
                <w:sz w:val="24"/>
              </w:rPr>
            </w:pPr>
          </w:p>
        </w:tc>
        <w:tc>
          <w:tcPr>
            <w:tcW w:w="2127" w:type="dxa"/>
            <w:shd w:val="pct90" w:color="F2F2F2" w:fill="4BACC6"/>
            <w:vAlign w:val="center"/>
          </w:tcPr>
          <w:p>
            <w:pPr>
              <w:ind w:left="-49" w:right="-46"/>
              <w:rPr>
                <w:rFonts w:ascii="宋体" w:hAnsi="宋体"/>
              </w:rPr>
            </w:pPr>
            <w:r>
              <w:rPr>
                <w:rFonts w:hint="eastAsia" w:ascii="宋体" w:hAnsi="宋体"/>
              </w:rPr>
              <w:t>金相设备、仪器</w:t>
            </w:r>
          </w:p>
        </w:tc>
        <w:tc>
          <w:tcPr>
            <w:tcW w:w="2325" w:type="dxa"/>
            <w:shd w:val="pct90" w:color="F2F2F2" w:fill="4BACC6"/>
            <w:vAlign w:val="center"/>
          </w:tcPr>
          <w:p>
            <w:pPr>
              <w:rPr>
                <w:rFonts w:ascii="宋体" w:hAnsi="宋体" w:cs="Arial"/>
                <w:bCs/>
                <w:color w:val="000000"/>
              </w:rPr>
            </w:pPr>
            <w:r>
              <w:rPr>
                <w:rFonts w:hint="eastAsia" w:ascii="宋体" w:hAnsi="宋体" w:cs="Arial"/>
                <w:bCs/>
                <w:color w:val="000000"/>
              </w:rPr>
              <w:t>A级：能满足产品制造需要</w:t>
            </w:r>
          </w:p>
        </w:tc>
        <w:tc>
          <w:tcPr>
            <w:tcW w:w="3486" w:type="dxa"/>
            <w:vAlign w:val="center"/>
          </w:tcPr>
          <w:p>
            <w:pPr>
              <w:spacing w:line="280" w:lineRule="exact"/>
              <w:ind w:left="-107" w:leftChars="-51" w:right="-107" w:rightChars="-51"/>
              <w:jc w:val="center"/>
              <w:rPr>
                <w:rFonts w:ascii="宋体" w:hAnsi="宋体" w:cs="Arial"/>
                <w:b/>
                <w:color w:val="000000"/>
                <w:sz w:val="24"/>
              </w:rPr>
            </w:pPr>
          </w:p>
        </w:tc>
        <w:tc>
          <w:tcPr>
            <w:tcW w:w="1005" w:type="dxa"/>
          </w:tcPr>
          <w:p>
            <w:pPr>
              <w:spacing w:line="280" w:lineRule="exact"/>
              <w:ind w:left="-51" w:right="-51"/>
              <w:jc w:val="center"/>
              <w:rPr>
                <w:rFonts w:ascii="宋体" w:hAnsi="宋体" w:cs="Arial"/>
                <w:b/>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jc w:val="center"/>
        </w:trPr>
        <w:tc>
          <w:tcPr>
            <w:tcW w:w="510" w:type="dxa"/>
            <w:vAlign w:val="center"/>
          </w:tcPr>
          <w:p>
            <w:pPr>
              <w:spacing w:line="440" w:lineRule="exact"/>
              <w:ind w:left="-107" w:leftChars="-51" w:right="-107" w:rightChars="-51"/>
              <w:jc w:val="center"/>
              <w:rPr>
                <w:rFonts w:hint="default" w:ascii="宋体" w:hAnsi="宋体" w:eastAsia="宋体" w:cs="Arial"/>
                <w:bCs/>
                <w:color w:val="000000"/>
                <w:lang w:val="en-US" w:eastAsia="zh-CN"/>
              </w:rPr>
            </w:pPr>
            <w:r>
              <w:rPr>
                <w:rFonts w:hint="eastAsia" w:ascii="宋体" w:hAnsi="宋体" w:cs="Arial"/>
                <w:bCs/>
                <w:color w:val="000000"/>
                <w:lang w:val="en-US" w:eastAsia="zh-CN"/>
              </w:rPr>
              <w:t>50</w:t>
            </w:r>
          </w:p>
        </w:tc>
        <w:tc>
          <w:tcPr>
            <w:tcW w:w="567" w:type="dxa"/>
            <w:vMerge w:val="continue"/>
          </w:tcPr>
          <w:p>
            <w:pPr>
              <w:spacing w:line="280" w:lineRule="exact"/>
              <w:ind w:left="-107" w:leftChars="-51" w:right="-107" w:rightChars="-51"/>
              <w:jc w:val="center"/>
              <w:rPr>
                <w:rFonts w:ascii="宋体" w:hAnsi="宋体" w:cs="Arial"/>
                <w:bCs/>
                <w:color w:val="000000"/>
                <w:sz w:val="24"/>
              </w:rPr>
            </w:pPr>
          </w:p>
        </w:tc>
        <w:tc>
          <w:tcPr>
            <w:tcW w:w="2127" w:type="dxa"/>
            <w:shd w:val="pct90" w:color="F2F2F2" w:fill="4BACC6"/>
            <w:vAlign w:val="center"/>
          </w:tcPr>
          <w:p>
            <w:pPr>
              <w:rPr>
                <w:rFonts w:ascii="宋体" w:hAnsi="宋体"/>
              </w:rPr>
            </w:pPr>
            <w:r>
              <w:rPr>
                <w:rFonts w:hint="eastAsia" w:ascii="宋体" w:hAnsi="宋体"/>
              </w:rPr>
              <w:t>超声波测厚仪</w:t>
            </w:r>
          </w:p>
        </w:tc>
        <w:tc>
          <w:tcPr>
            <w:tcW w:w="2325" w:type="dxa"/>
            <w:shd w:val="pct90" w:color="F2F2F2" w:fill="4BACC6"/>
            <w:vAlign w:val="center"/>
          </w:tcPr>
          <w:p>
            <w:pPr>
              <w:rPr>
                <w:rFonts w:ascii="宋体" w:hAnsi="宋体" w:cs="Arial"/>
                <w:bCs/>
                <w:color w:val="000000"/>
              </w:rPr>
            </w:pPr>
            <w:r>
              <w:rPr>
                <w:rFonts w:hint="eastAsia" w:ascii="宋体" w:hAnsi="宋体" w:cs="Arial"/>
                <w:bCs/>
                <w:color w:val="000000"/>
              </w:rPr>
              <w:t>A级：能满足产品制造需要</w:t>
            </w:r>
          </w:p>
        </w:tc>
        <w:tc>
          <w:tcPr>
            <w:tcW w:w="3486" w:type="dxa"/>
          </w:tcPr>
          <w:p>
            <w:pPr>
              <w:spacing w:line="280" w:lineRule="exact"/>
              <w:ind w:left="-107" w:leftChars="-51" w:right="-107" w:rightChars="-51"/>
              <w:jc w:val="center"/>
              <w:rPr>
                <w:rFonts w:ascii="宋体" w:hAnsi="宋体" w:cs="Arial"/>
                <w:b/>
                <w:color w:val="000000"/>
                <w:sz w:val="24"/>
              </w:rPr>
            </w:pPr>
          </w:p>
        </w:tc>
        <w:tc>
          <w:tcPr>
            <w:tcW w:w="1005" w:type="dxa"/>
          </w:tcPr>
          <w:p>
            <w:pPr>
              <w:spacing w:line="280" w:lineRule="exact"/>
              <w:ind w:left="-51" w:right="-51"/>
              <w:jc w:val="center"/>
              <w:rPr>
                <w:rFonts w:ascii="宋体" w:hAnsi="宋体" w:cs="Arial"/>
                <w:b/>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jc w:val="center"/>
        </w:trPr>
        <w:tc>
          <w:tcPr>
            <w:tcW w:w="510" w:type="dxa"/>
            <w:vAlign w:val="center"/>
          </w:tcPr>
          <w:p>
            <w:pPr>
              <w:spacing w:line="440" w:lineRule="exact"/>
              <w:ind w:left="-107" w:leftChars="-51" w:right="-107" w:rightChars="-51"/>
              <w:jc w:val="center"/>
              <w:rPr>
                <w:rFonts w:hint="default" w:ascii="宋体" w:hAnsi="宋体" w:eastAsia="宋体" w:cs="Arial"/>
                <w:bCs/>
                <w:color w:val="000000"/>
                <w:lang w:val="en-US" w:eastAsia="zh-CN"/>
              </w:rPr>
            </w:pPr>
            <w:r>
              <w:rPr>
                <w:rFonts w:hint="eastAsia" w:ascii="宋体" w:hAnsi="宋体" w:cs="Arial"/>
                <w:bCs/>
                <w:color w:val="000000"/>
                <w:lang w:val="en-US" w:eastAsia="zh-CN"/>
              </w:rPr>
              <w:t>51</w:t>
            </w:r>
          </w:p>
        </w:tc>
        <w:tc>
          <w:tcPr>
            <w:tcW w:w="567" w:type="dxa"/>
            <w:vMerge w:val="continue"/>
          </w:tcPr>
          <w:p>
            <w:pPr>
              <w:spacing w:line="280" w:lineRule="exact"/>
              <w:ind w:left="-107" w:leftChars="-51" w:right="-107" w:rightChars="-51"/>
              <w:jc w:val="center"/>
              <w:rPr>
                <w:rFonts w:ascii="宋体" w:hAnsi="宋体" w:cs="Arial"/>
                <w:bCs/>
                <w:color w:val="000000"/>
                <w:sz w:val="24"/>
              </w:rPr>
            </w:pPr>
          </w:p>
        </w:tc>
        <w:tc>
          <w:tcPr>
            <w:tcW w:w="2127" w:type="dxa"/>
            <w:shd w:val="pct90" w:color="F2F2F2" w:fill="4BACC6"/>
            <w:vAlign w:val="center"/>
          </w:tcPr>
          <w:p>
            <w:pPr>
              <w:pStyle w:val="5"/>
              <w:ind w:left="-51" w:right="-51"/>
              <w:rPr>
                <w:rFonts w:ascii="宋体" w:hAnsi="宋体"/>
                <w:szCs w:val="21"/>
              </w:rPr>
            </w:pPr>
            <w:r>
              <w:rPr>
                <w:rFonts w:hint="eastAsia" w:ascii="宋体" w:hAnsi="宋体"/>
                <w:szCs w:val="21"/>
              </w:rPr>
              <w:t>射线探伤机的品种、数量和透照能力</w:t>
            </w:r>
          </w:p>
        </w:tc>
        <w:tc>
          <w:tcPr>
            <w:tcW w:w="2325" w:type="dxa"/>
            <w:shd w:val="pct90" w:color="F2F2F2" w:fill="4BACC6"/>
            <w:vAlign w:val="center"/>
          </w:tcPr>
          <w:p>
            <w:pPr>
              <w:rPr>
                <w:rFonts w:ascii="宋体" w:hAnsi="宋体" w:cs="Arial"/>
                <w:bCs/>
                <w:color w:val="000000"/>
              </w:rPr>
            </w:pPr>
            <w:r>
              <w:rPr>
                <w:rFonts w:hint="eastAsia" w:ascii="宋体" w:hAnsi="宋体" w:cs="Arial"/>
                <w:bCs/>
                <w:color w:val="000000"/>
              </w:rPr>
              <w:t>基本条件：能满足产品制造需要或分包专项条件</w:t>
            </w:r>
          </w:p>
        </w:tc>
        <w:tc>
          <w:tcPr>
            <w:tcW w:w="3486" w:type="dxa"/>
          </w:tcPr>
          <w:p>
            <w:pPr>
              <w:spacing w:line="280" w:lineRule="exact"/>
              <w:ind w:left="-107" w:leftChars="-51" w:right="-107" w:rightChars="-51"/>
              <w:jc w:val="center"/>
              <w:rPr>
                <w:rFonts w:ascii="宋体" w:hAnsi="宋体" w:cs="Arial"/>
                <w:b/>
                <w:color w:val="000000"/>
                <w:sz w:val="24"/>
              </w:rPr>
            </w:pPr>
          </w:p>
        </w:tc>
        <w:tc>
          <w:tcPr>
            <w:tcW w:w="1005" w:type="dxa"/>
          </w:tcPr>
          <w:p>
            <w:pPr>
              <w:spacing w:line="280" w:lineRule="exact"/>
              <w:ind w:left="-51" w:right="-51"/>
              <w:jc w:val="center"/>
              <w:rPr>
                <w:rFonts w:ascii="宋体" w:hAnsi="宋体" w:cs="Arial"/>
                <w:b/>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jc w:val="center"/>
        </w:trPr>
        <w:tc>
          <w:tcPr>
            <w:tcW w:w="510" w:type="dxa"/>
            <w:vAlign w:val="center"/>
          </w:tcPr>
          <w:p>
            <w:pPr>
              <w:spacing w:line="440" w:lineRule="exact"/>
              <w:ind w:left="-107" w:leftChars="-51" w:right="-107" w:rightChars="-51"/>
              <w:jc w:val="center"/>
              <w:rPr>
                <w:rFonts w:hint="default" w:ascii="宋体" w:hAnsi="宋体" w:eastAsia="宋体" w:cs="Arial"/>
                <w:bCs/>
                <w:color w:val="000000"/>
                <w:lang w:val="en-US" w:eastAsia="zh-CN"/>
              </w:rPr>
            </w:pPr>
            <w:r>
              <w:rPr>
                <w:rFonts w:hint="eastAsia" w:ascii="宋体" w:hAnsi="宋体" w:cs="Arial"/>
                <w:bCs/>
                <w:color w:val="000000"/>
                <w:lang w:val="en-US" w:eastAsia="zh-CN"/>
              </w:rPr>
              <w:t>52</w:t>
            </w:r>
          </w:p>
        </w:tc>
        <w:tc>
          <w:tcPr>
            <w:tcW w:w="567" w:type="dxa"/>
            <w:vMerge w:val="continue"/>
          </w:tcPr>
          <w:p>
            <w:pPr>
              <w:spacing w:line="280" w:lineRule="exact"/>
              <w:ind w:left="-107" w:leftChars="-51" w:right="-107" w:rightChars="-51"/>
              <w:jc w:val="center"/>
              <w:rPr>
                <w:rFonts w:ascii="宋体" w:hAnsi="宋体" w:cs="Arial"/>
                <w:bCs/>
                <w:color w:val="000000"/>
                <w:sz w:val="24"/>
              </w:rPr>
            </w:pPr>
          </w:p>
        </w:tc>
        <w:tc>
          <w:tcPr>
            <w:tcW w:w="2127" w:type="dxa"/>
            <w:shd w:val="pct90" w:color="F2F2F2" w:fill="4BACC6"/>
            <w:vAlign w:val="center"/>
          </w:tcPr>
          <w:p>
            <w:pPr>
              <w:rPr>
                <w:rFonts w:ascii="宋体" w:hAnsi="宋体"/>
              </w:rPr>
            </w:pPr>
            <w:r>
              <w:rPr>
                <w:rFonts w:hint="eastAsia" w:ascii="宋体" w:hAnsi="宋体"/>
              </w:rPr>
              <w:t>超声波探伤仪的数量</w:t>
            </w:r>
          </w:p>
        </w:tc>
        <w:tc>
          <w:tcPr>
            <w:tcW w:w="2325" w:type="dxa"/>
            <w:shd w:val="pct90" w:color="F2F2F2" w:fill="4BACC6"/>
            <w:vAlign w:val="center"/>
          </w:tcPr>
          <w:p>
            <w:pPr>
              <w:rPr>
                <w:rFonts w:ascii="宋体" w:hAnsi="宋体" w:cs="Arial"/>
                <w:bCs/>
                <w:color w:val="000000"/>
              </w:rPr>
            </w:pPr>
            <w:r>
              <w:rPr>
                <w:rFonts w:hint="eastAsia" w:ascii="宋体" w:hAnsi="宋体" w:cs="Arial"/>
                <w:bCs/>
                <w:color w:val="000000"/>
              </w:rPr>
              <w:t>基本条件：能满足产品制造需要或分包；专项条件（含A级）：</w:t>
            </w:r>
          </w:p>
        </w:tc>
        <w:tc>
          <w:tcPr>
            <w:tcW w:w="3486" w:type="dxa"/>
          </w:tcPr>
          <w:p>
            <w:pPr>
              <w:spacing w:line="280" w:lineRule="exact"/>
              <w:ind w:left="-107" w:leftChars="-51" w:right="-107" w:rightChars="-51"/>
              <w:jc w:val="center"/>
              <w:rPr>
                <w:rFonts w:ascii="宋体" w:hAnsi="宋体" w:cs="Arial"/>
                <w:b/>
                <w:color w:val="000000"/>
                <w:sz w:val="24"/>
              </w:rPr>
            </w:pPr>
          </w:p>
        </w:tc>
        <w:tc>
          <w:tcPr>
            <w:tcW w:w="1005" w:type="dxa"/>
          </w:tcPr>
          <w:p>
            <w:pPr>
              <w:spacing w:line="280" w:lineRule="exact"/>
              <w:ind w:left="-51" w:right="-51"/>
              <w:jc w:val="center"/>
              <w:rPr>
                <w:rFonts w:ascii="宋体" w:hAnsi="宋体" w:cs="Arial"/>
                <w:b/>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48" w:hRule="atLeast"/>
          <w:jc w:val="center"/>
        </w:trPr>
        <w:tc>
          <w:tcPr>
            <w:tcW w:w="510" w:type="dxa"/>
            <w:vAlign w:val="center"/>
          </w:tcPr>
          <w:p>
            <w:pPr>
              <w:spacing w:line="280" w:lineRule="exact"/>
              <w:ind w:left="-107" w:leftChars="-51" w:right="-107" w:rightChars="-51"/>
              <w:jc w:val="center"/>
              <w:rPr>
                <w:rFonts w:hint="default" w:ascii="宋体" w:hAnsi="宋体" w:eastAsia="宋体" w:cs="Arial"/>
                <w:bCs/>
                <w:color w:val="000000"/>
                <w:lang w:val="en-US" w:eastAsia="zh-CN"/>
              </w:rPr>
            </w:pPr>
            <w:r>
              <w:rPr>
                <w:rFonts w:hint="eastAsia" w:ascii="宋体" w:hAnsi="宋体" w:cs="Arial"/>
                <w:bCs/>
                <w:color w:val="000000"/>
                <w:lang w:val="en-US" w:eastAsia="zh-CN"/>
              </w:rPr>
              <w:t>53</w:t>
            </w:r>
          </w:p>
        </w:tc>
        <w:tc>
          <w:tcPr>
            <w:tcW w:w="567" w:type="dxa"/>
            <w:vMerge w:val="continue"/>
          </w:tcPr>
          <w:p>
            <w:pPr>
              <w:spacing w:line="280" w:lineRule="exact"/>
              <w:ind w:left="-107" w:leftChars="-51" w:right="-107" w:rightChars="-51"/>
              <w:jc w:val="center"/>
              <w:rPr>
                <w:rFonts w:ascii="宋体" w:hAnsi="宋体" w:cs="Arial"/>
                <w:bCs/>
                <w:color w:val="000000"/>
                <w:sz w:val="24"/>
              </w:rPr>
            </w:pPr>
          </w:p>
        </w:tc>
        <w:tc>
          <w:tcPr>
            <w:tcW w:w="2127" w:type="dxa"/>
            <w:shd w:val="pct90" w:color="F2F2F2" w:fill="4BACC6"/>
            <w:vAlign w:val="center"/>
          </w:tcPr>
          <w:p>
            <w:pPr>
              <w:pStyle w:val="5"/>
              <w:rPr>
                <w:rFonts w:ascii="宋体" w:hAnsi="宋体"/>
                <w:szCs w:val="24"/>
              </w:rPr>
            </w:pPr>
            <w:r>
              <w:rPr>
                <w:rFonts w:hint="eastAsia" w:ascii="宋体" w:hAnsi="宋体"/>
                <w:szCs w:val="24"/>
              </w:rPr>
              <w:t>磁粉探伤机</w:t>
            </w:r>
          </w:p>
        </w:tc>
        <w:tc>
          <w:tcPr>
            <w:tcW w:w="2325" w:type="dxa"/>
            <w:shd w:val="pct90" w:color="F2F2F2" w:fill="4BACC6"/>
            <w:vAlign w:val="center"/>
          </w:tcPr>
          <w:p>
            <w:pPr>
              <w:rPr>
                <w:rFonts w:ascii="宋体" w:hAnsi="宋体" w:cs="Arial"/>
                <w:bCs/>
                <w:color w:val="000000"/>
              </w:rPr>
            </w:pPr>
            <w:r>
              <w:rPr>
                <w:rFonts w:hint="eastAsia" w:ascii="宋体" w:hAnsi="宋体" w:cs="Arial"/>
                <w:bCs/>
                <w:color w:val="000000"/>
              </w:rPr>
              <w:t>A级：能满足产品制造需要或分包</w:t>
            </w:r>
          </w:p>
        </w:tc>
        <w:tc>
          <w:tcPr>
            <w:tcW w:w="3486" w:type="dxa"/>
          </w:tcPr>
          <w:p>
            <w:pPr>
              <w:spacing w:line="280" w:lineRule="exact"/>
              <w:ind w:left="-107" w:leftChars="-51" w:right="-107" w:rightChars="-51"/>
              <w:jc w:val="center"/>
              <w:rPr>
                <w:rFonts w:ascii="宋体" w:hAnsi="宋体" w:cs="Arial"/>
                <w:b/>
                <w:color w:val="000000"/>
                <w:sz w:val="24"/>
              </w:rPr>
            </w:pPr>
          </w:p>
        </w:tc>
        <w:tc>
          <w:tcPr>
            <w:tcW w:w="1005" w:type="dxa"/>
          </w:tcPr>
          <w:p>
            <w:pPr>
              <w:spacing w:line="280" w:lineRule="exact"/>
              <w:ind w:left="-51" w:right="-51"/>
              <w:jc w:val="center"/>
              <w:rPr>
                <w:rFonts w:ascii="宋体" w:hAnsi="宋体" w:cs="Arial"/>
                <w:b/>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jc w:val="center"/>
        </w:trPr>
        <w:tc>
          <w:tcPr>
            <w:tcW w:w="510" w:type="dxa"/>
            <w:vAlign w:val="center"/>
          </w:tcPr>
          <w:p>
            <w:pPr>
              <w:spacing w:line="440" w:lineRule="exact"/>
              <w:ind w:left="-107" w:leftChars="-51" w:right="-107" w:rightChars="-51"/>
              <w:jc w:val="center"/>
              <w:rPr>
                <w:rFonts w:hint="default" w:ascii="宋体" w:hAnsi="宋体" w:eastAsia="宋体" w:cs="Arial"/>
                <w:bCs/>
                <w:color w:val="000000"/>
                <w:lang w:val="en-US" w:eastAsia="zh-CN"/>
              </w:rPr>
            </w:pPr>
            <w:r>
              <w:rPr>
                <w:rFonts w:hint="eastAsia" w:ascii="宋体" w:hAnsi="宋体" w:cs="Arial"/>
                <w:bCs/>
                <w:color w:val="000000"/>
                <w:lang w:val="en-US" w:eastAsia="zh-CN"/>
              </w:rPr>
              <w:t>54</w:t>
            </w:r>
          </w:p>
        </w:tc>
        <w:tc>
          <w:tcPr>
            <w:tcW w:w="567" w:type="dxa"/>
            <w:vMerge w:val="continue"/>
          </w:tcPr>
          <w:p>
            <w:pPr>
              <w:spacing w:line="280" w:lineRule="exact"/>
              <w:ind w:left="-107" w:leftChars="-51" w:right="-107" w:rightChars="-51"/>
              <w:jc w:val="center"/>
              <w:rPr>
                <w:rFonts w:ascii="宋体" w:hAnsi="宋体" w:cs="Arial"/>
                <w:bCs/>
                <w:color w:val="000000"/>
                <w:sz w:val="24"/>
              </w:rPr>
            </w:pPr>
          </w:p>
        </w:tc>
        <w:tc>
          <w:tcPr>
            <w:tcW w:w="2127" w:type="dxa"/>
            <w:shd w:val="pct90" w:color="F2F2F2" w:fill="4BACC6"/>
            <w:vAlign w:val="center"/>
          </w:tcPr>
          <w:p>
            <w:pPr>
              <w:rPr>
                <w:rFonts w:ascii="宋体" w:hAnsi="宋体"/>
              </w:rPr>
            </w:pPr>
            <w:r>
              <w:rPr>
                <w:rFonts w:hint="eastAsia" w:ascii="宋体" w:hAnsi="宋体"/>
              </w:rPr>
              <w:t>水压试验设备</w:t>
            </w:r>
          </w:p>
        </w:tc>
        <w:tc>
          <w:tcPr>
            <w:tcW w:w="2325" w:type="dxa"/>
            <w:shd w:val="pct90" w:color="F2F2F2" w:fill="4BACC6"/>
            <w:vAlign w:val="center"/>
          </w:tcPr>
          <w:p>
            <w:pPr>
              <w:rPr>
                <w:rFonts w:ascii="宋体" w:hAnsi="宋体" w:cs="Arial"/>
                <w:bCs/>
                <w:color w:val="000000"/>
              </w:rPr>
            </w:pPr>
            <w:r>
              <w:rPr>
                <w:rFonts w:hint="eastAsia" w:ascii="宋体" w:hAnsi="宋体" w:cs="Arial"/>
                <w:bCs/>
                <w:color w:val="000000"/>
              </w:rPr>
              <w:t>能满足产品制造需要</w:t>
            </w:r>
          </w:p>
        </w:tc>
        <w:tc>
          <w:tcPr>
            <w:tcW w:w="3486" w:type="dxa"/>
          </w:tcPr>
          <w:p>
            <w:pPr>
              <w:spacing w:line="280" w:lineRule="exact"/>
              <w:ind w:left="-107" w:leftChars="-51" w:right="-107" w:rightChars="-51"/>
              <w:jc w:val="center"/>
              <w:rPr>
                <w:rFonts w:ascii="宋体" w:hAnsi="宋体" w:cs="Arial"/>
                <w:b/>
                <w:color w:val="000000"/>
                <w:sz w:val="24"/>
              </w:rPr>
            </w:pPr>
          </w:p>
        </w:tc>
        <w:tc>
          <w:tcPr>
            <w:tcW w:w="1005" w:type="dxa"/>
          </w:tcPr>
          <w:p>
            <w:pPr>
              <w:spacing w:line="280" w:lineRule="exact"/>
              <w:ind w:left="-51" w:right="-51"/>
              <w:jc w:val="center"/>
              <w:rPr>
                <w:rFonts w:ascii="宋体" w:hAnsi="宋体" w:cs="Arial"/>
                <w:b/>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jc w:val="center"/>
        </w:trPr>
        <w:tc>
          <w:tcPr>
            <w:tcW w:w="510" w:type="dxa"/>
            <w:vAlign w:val="center"/>
          </w:tcPr>
          <w:p>
            <w:pPr>
              <w:spacing w:line="440" w:lineRule="exact"/>
              <w:ind w:left="-107" w:leftChars="-51" w:right="-107" w:rightChars="-51"/>
              <w:jc w:val="center"/>
              <w:rPr>
                <w:rFonts w:hint="default" w:ascii="宋体" w:hAnsi="宋体" w:eastAsia="宋体" w:cs="Arial"/>
                <w:bCs/>
                <w:color w:val="000000"/>
                <w:lang w:val="en-US" w:eastAsia="zh-CN"/>
              </w:rPr>
            </w:pPr>
            <w:r>
              <w:rPr>
                <w:rFonts w:hint="eastAsia" w:ascii="宋体" w:hAnsi="宋体" w:cs="Arial"/>
                <w:bCs/>
                <w:color w:val="000000"/>
                <w:lang w:val="en-US" w:eastAsia="zh-CN"/>
              </w:rPr>
              <w:t>55</w:t>
            </w:r>
          </w:p>
        </w:tc>
        <w:tc>
          <w:tcPr>
            <w:tcW w:w="567" w:type="dxa"/>
            <w:vMerge w:val="continue"/>
          </w:tcPr>
          <w:p>
            <w:pPr>
              <w:spacing w:line="280" w:lineRule="exact"/>
              <w:ind w:left="-107" w:leftChars="-51" w:right="-107" w:rightChars="-51"/>
              <w:jc w:val="center"/>
              <w:rPr>
                <w:rFonts w:ascii="宋体" w:hAnsi="宋体" w:cs="Arial"/>
                <w:bCs/>
                <w:color w:val="000000"/>
                <w:sz w:val="24"/>
              </w:rPr>
            </w:pPr>
          </w:p>
        </w:tc>
        <w:tc>
          <w:tcPr>
            <w:tcW w:w="2127" w:type="dxa"/>
            <w:shd w:val="pct90" w:color="F2F2F2" w:fill="4BACC6"/>
            <w:vAlign w:val="center"/>
          </w:tcPr>
          <w:p>
            <w:pPr>
              <w:pStyle w:val="5"/>
              <w:rPr>
                <w:rFonts w:ascii="宋体" w:hAnsi="宋体"/>
                <w:szCs w:val="24"/>
              </w:rPr>
            </w:pPr>
            <w:r>
              <w:rPr>
                <w:rFonts w:hint="eastAsia" w:ascii="宋体" w:hAnsi="宋体"/>
                <w:szCs w:val="24"/>
              </w:rPr>
              <w:t>弯管放样检测平台、检测工具</w:t>
            </w:r>
          </w:p>
        </w:tc>
        <w:tc>
          <w:tcPr>
            <w:tcW w:w="2325" w:type="dxa"/>
            <w:shd w:val="pct90" w:color="F2F2F2" w:fill="4BACC6"/>
            <w:vAlign w:val="center"/>
          </w:tcPr>
          <w:p>
            <w:pPr>
              <w:rPr>
                <w:rFonts w:ascii="宋体" w:hAnsi="宋体" w:cs="Arial"/>
                <w:bCs/>
                <w:color w:val="000000"/>
              </w:rPr>
            </w:pPr>
            <w:r>
              <w:rPr>
                <w:rFonts w:hint="eastAsia" w:ascii="宋体" w:hAnsi="宋体" w:cs="Arial"/>
                <w:bCs/>
                <w:color w:val="000000"/>
              </w:rPr>
              <w:t>能满足产品制造需要</w:t>
            </w:r>
          </w:p>
        </w:tc>
        <w:tc>
          <w:tcPr>
            <w:tcW w:w="3486" w:type="dxa"/>
          </w:tcPr>
          <w:p>
            <w:pPr>
              <w:spacing w:line="280" w:lineRule="exact"/>
              <w:ind w:left="-107" w:leftChars="-51" w:right="-107" w:rightChars="-51"/>
              <w:jc w:val="center"/>
              <w:rPr>
                <w:rFonts w:ascii="宋体" w:hAnsi="宋体" w:cs="Arial"/>
                <w:b/>
                <w:color w:val="000000"/>
                <w:sz w:val="24"/>
              </w:rPr>
            </w:pPr>
          </w:p>
        </w:tc>
        <w:tc>
          <w:tcPr>
            <w:tcW w:w="1005" w:type="dxa"/>
          </w:tcPr>
          <w:p>
            <w:pPr>
              <w:spacing w:line="280" w:lineRule="exact"/>
              <w:ind w:left="-51" w:right="-51"/>
              <w:jc w:val="center"/>
              <w:rPr>
                <w:rFonts w:ascii="宋体" w:hAnsi="宋体" w:cs="Arial"/>
                <w:b/>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jc w:val="center"/>
        </w:trPr>
        <w:tc>
          <w:tcPr>
            <w:tcW w:w="510" w:type="dxa"/>
            <w:vAlign w:val="center"/>
          </w:tcPr>
          <w:p>
            <w:pPr>
              <w:spacing w:line="440" w:lineRule="exact"/>
              <w:ind w:left="-107" w:leftChars="-51" w:right="-107" w:rightChars="-51"/>
              <w:jc w:val="center"/>
              <w:rPr>
                <w:rFonts w:hint="default" w:ascii="宋体" w:hAnsi="宋体" w:eastAsia="宋体" w:cs="Arial"/>
                <w:bCs/>
                <w:color w:val="000000"/>
                <w:lang w:val="en-US" w:eastAsia="zh-CN"/>
              </w:rPr>
            </w:pPr>
            <w:r>
              <w:rPr>
                <w:rFonts w:hint="eastAsia" w:ascii="宋体" w:hAnsi="宋体" w:cs="Arial"/>
                <w:bCs/>
                <w:color w:val="000000"/>
                <w:lang w:val="en-US" w:eastAsia="zh-CN"/>
              </w:rPr>
              <w:t>56</w:t>
            </w:r>
          </w:p>
        </w:tc>
        <w:tc>
          <w:tcPr>
            <w:tcW w:w="567" w:type="dxa"/>
            <w:vMerge w:val="continue"/>
          </w:tcPr>
          <w:p>
            <w:pPr>
              <w:spacing w:line="280" w:lineRule="exact"/>
              <w:ind w:left="-107" w:leftChars="-51" w:right="-107" w:rightChars="-51"/>
              <w:jc w:val="center"/>
              <w:rPr>
                <w:rFonts w:ascii="宋体" w:hAnsi="宋体" w:cs="Arial"/>
                <w:bCs/>
                <w:color w:val="000000"/>
                <w:sz w:val="24"/>
              </w:rPr>
            </w:pPr>
          </w:p>
        </w:tc>
        <w:tc>
          <w:tcPr>
            <w:tcW w:w="2127" w:type="dxa"/>
            <w:shd w:val="pct90" w:color="F2F2F2" w:fill="4BACC6"/>
            <w:vAlign w:val="center"/>
          </w:tcPr>
          <w:p>
            <w:pPr>
              <w:rPr>
                <w:rFonts w:ascii="宋体" w:hAnsi="宋体"/>
              </w:rPr>
            </w:pPr>
            <w:r>
              <w:rPr>
                <w:rFonts w:hint="eastAsia" w:ascii="宋体" w:hAnsi="宋体"/>
              </w:rPr>
              <w:t>长、热、力、电标准计量设备或固定的量值溯源</w:t>
            </w:r>
          </w:p>
        </w:tc>
        <w:tc>
          <w:tcPr>
            <w:tcW w:w="2325" w:type="dxa"/>
            <w:shd w:val="pct90" w:color="F2F2F2" w:fill="4BACC6"/>
            <w:vAlign w:val="center"/>
          </w:tcPr>
          <w:p>
            <w:pPr>
              <w:rPr>
                <w:rFonts w:ascii="宋体" w:hAnsi="宋体" w:cs="Arial"/>
                <w:bCs/>
                <w:color w:val="000000"/>
              </w:rPr>
            </w:pPr>
            <w:r>
              <w:rPr>
                <w:rFonts w:hint="eastAsia" w:ascii="宋体" w:hAnsi="宋体" w:cs="Arial"/>
                <w:bCs/>
                <w:color w:val="000000"/>
              </w:rPr>
              <w:t>A级：应具备或能否按时检定</w:t>
            </w:r>
          </w:p>
        </w:tc>
        <w:tc>
          <w:tcPr>
            <w:tcW w:w="3486" w:type="dxa"/>
          </w:tcPr>
          <w:p>
            <w:pPr>
              <w:spacing w:line="280" w:lineRule="exact"/>
              <w:ind w:left="-107" w:leftChars="-51" w:right="-107" w:rightChars="-51"/>
              <w:jc w:val="center"/>
              <w:rPr>
                <w:rFonts w:ascii="宋体" w:hAnsi="宋体" w:cs="Arial"/>
                <w:b/>
                <w:color w:val="000000"/>
                <w:sz w:val="24"/>
              </w:rPr>
            </w:pPr>
          </w:p>
        </w:tc>
        <w:tc>
          <w:tcPr>
            <w:tcW w:w="1005" w:type="dxa"/>
          </w:tcPr>
          <w:p>
            <w:pPr>
              <w:spacing w:line="280" w:lineRule="exact"/>
              <w:ind w:left="-51" w:right="-51"/>
              <w:jc w:val="center"/>
              <w:rPr>
                <w:rFonts w:ascii="宋体" w:hAnsi="宋体" w:cs="Arial"/>
                <w:b/>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jc w:val="center"/>
        </w:trPr>
        <w:tc>
          <w:tcPr>
            <w:tcW w:w="510" w:type="dxa"/>
            <w:vAlign w:val="center"/>
          </w:tcPr>
          <w:p>
            <w:pPr>
              <w:spacing w:line="280" w:lineRule="exact"/>
              <w:ind w:left="-107" w:leftChars="-51" w:right="-107" w:rightChars="-51"/>
              <w:jc w:val="center"/>
              <w:rPr>
                <w:rFonts w:hint="default" w:ascii="宋体" w:hAnsi="宋体" w:eastAsia="宋体" w:cs="Arial"/>
                <w:bCs/>
                <w:color w:val="000000"/>
                <w:lang w:val="en-US" w:eastAsia="zh-CN"/>
              </w:rPr>
            </w:pPr>
            <w:r>
              <w:rPr>
                <w:rFonts w:hint="eastAsia" w:ascii="宋体" w:hAnsi="宋体" w:cs="Arial"/>
                <w:bCs/>
                <w:color w:val="000000"/>
                <w:lang w:val="en-US" w:eastAsia="zh-CN"/>
              </w:rPr>
              <w:t>57</w:t>
            </w:r>
          </w:p>
        </w:tc>
        <w:tc>
          <w:tcPr>
            <w:tcW w:w="567" w:type="dxa"/>
            <w:vMerge w:val="continue"/>
          </w:tcPr>
          <w:p>
            <w:pPr>
              <w:spacing w:line="280" w:lineRule="exact"/>
              <w:ind w:left="-107" w:leftChars="-51" w:right="-107" w:rightChars="-51"/>
              <w:jc w:val="center"/>
              <w:rPr>
                <w:rFonts w:ascii="宋体" w:hAnsi="宋体" w:cs="Arial"/>
                <w:bCs/>
                <w:color w:val="000000"/>
                <w:sz w:val="24"/>
              </w:rPr>
            </w:pPr>
          </w:p>
        </w:tc>
        <w:tc>
          <w:tcPr>
            <w:tcW w:w="2127" w:type="dxa"/>
            <w:shd w:val="pct90" w:color="F2F2F2" w:fill="4BACC6"/>
            <w:vAlign w:val="center"/>
          </w:tcPr>
          <w:p>
            <w:pPr>
              <w:rPr>
                <w:rFonts w:ascii="宋体" w:hAnsi="宋体"/>
              </w:rPr>
            </w:pPr>
            <w:r>
              <w:rPr>
                <w:rFonts w:hint="eastAsia" w:ascii="宋体" w:hAnsi="宋体"/>
              </w:rPr>
              <w:t>光谱检测设备</w:t>
            </w:r>
          </w:p>
        </w:tc>
        <w:tc>
          <w:tcPr>
            <w:tcW w:w="2325" w:type="dxa"/>
            <w:shd w:val="pct90" w:color="F2F2F2" w:fill="4BACC6"/>
            <w:vAlign w:val="center"/>
          </w:tcPr>
          <w:p>
            <w:pPr>
              <w:rPr>
                <w:rFonts w:ascii="宋体" w:hAnsi="宋体" w:cs="Arial"/>
                <w:bCs/>
                <w:color w:val="000000"/>
              </w:rPr>
            </w:pPr>
            <w:r>
              <w:rPr>
                <w:rFonts w:hint="eastAsia" w:ascii="宋体" w:hAnsi="宋体" w:cs="Arial"/>
                <w:bCs/>
                <w:color w:val="000000"/>
              </w:rPr>
              <w:t>A级：应具备</w:t>
            </w:r>
          </w:p>
        </w:tc>
        <w:tc>
          <w:tcPr>
            <w:tcW w:w="3486" w:type="dxa"/>
          </w:tcPr>
          <w:p>
            <w:pPr>
              <w:spacing w:line="280" w:lineRule="exact"/>
              <w:ind w:left="-107" w:leftChars="-51" w:right="-107" w:rightChars="-51"/>
              <w:jc w:val="center"/>
              <w:rPr>
                <w:rFonts w:ascii="宋体" w:hAnsi="宋体" w:cs="Arial"/>
                <w:b/>
                <w:color w:val="000000"/>
                <w:sz w:val="24"/>
              </w:rPr>
            </w:pPr>
          </w:p>
        </w:tc>
        <w:tc>
          <w:tcPr>
            <w:tcW w:w="1005" w:type="dxa"/>
          </w:tcPr>
          <w:p>
            <w:pPr>
              <w:spacing w:line="280" w:lineRule="exact"/>
              <w:ind w:left="-51" w:right="-51"/>
              <w:jc w:val="center"/>
              <w:rPr>
                <w:rFonts w:ascii="宋体" w:hAnsi="宋体" w:cs="Arial"/>
                <w:b/>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jc w:val="center"/>
        </w:trPr>
        <w:tc>
          <w:tcPr>
            <w:tcW w:w="10020" w:type="dxa"/>
            <w:gridSpan w:val="6"/>
          </w:tcPr>
          <w:p>
            <w:pPr>
              <w:spacing w:line="440" w:lineRule="exact"/>
              <w:rPr>
                <w:rFonts w:ascii="宋体" w:hAnsi="宋体" w:cs="Arial"/>
                <w:bCs/>
                <w:color w:val="000000"/>
              </w:rPr>
            </w:pPr>
            <w:r>
              <w:rPr>
                <w:rFonts w:hint="eastAsia" w:ascii="宋体" w:hAnsi="宋体" w:cs="Arial"/>
                <w:bCs/>
                <w:color w:val="000000"/>
              </w:rPr>
              <w:t>存在的主要问题：</w:t>
            </w:r>
          </w:p>
          <w:p>
            <w:pPr>
              <w:spacing w:line="440" w:lineRule="exact"/>
              <w:rPr>
                <w:rFonts w:ascii="宋体" w:hAnsi="宋体" w:cs="Arial"/>
                <w:bCs/>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jc w:val="center"/>
        </w:trPr>
        <w:tc>
          <w:tcPr>
            <w:tcW w:w="10020" w:type="dxa"/>
            <w:gridSpan w:val="6"/>
          </w:tcPr>
          <w:p>
            <w:pPr>
              <w:spacing w:line="440" w:lineRule="exact"/>
              <w:rPr>
                <w:rFonts w:ascii="宋体" w:hAnsi="宋体" w:cs="Arial"/>
                <w:bCs/>
                <w:color w:val="000000"/>
              </w:rPr>
            </w:pPr>
            <w:r>
              <w:rPr>
                <w:rFonts w:hint="eastAsia" w:ascii="宋体" w:hAnsi="宋体" w:cs="Arial"/>
                <w:bCs/>
                <w:color w:val="000000"/>
              </w:rPr>
              <w:t>自查结论：</w:t>
            </w:r>
          </w:p>
          <w:p>
            <w:pPr>
              <w:spacing w:line="440" w:lineRule="exact"/>
              <w:rPr>
                <w:rFonts w:ascii="宋体" w:hAnsi="宋体" w:cs="Arial"/>
                <w:bCs/>
                <w:color w:val="000000"/>
              </w:rPr>
            </w:pPr>
          </w:p>
          <w:p>
            <w:pPr>
              <w:spacing w:line="280" w:lineRule="exact"/>
              <w:ind w:left="-50" w:leftChars="-24" w:right="-51" w:firstLine="4096" w:firstLineChars="1700"/>
              <w:jc w:val="left"/>
              <w:rPr>
                <w:rFonts w:ascii="宋体" w:hAnsi="宋体" w:cs="Arial"/>
                <w:b/>
                <w:color w:val="000000"/>
                <w:sz w:val="24"/>
              </w:rPr>
            </w:pPr>
          </w:p>
        </w:tc>
      </w:tr>
    </w:tbl>
    <w:p>
      <w:pPr>
        <w:rPr>
          <w:rFonts w:ascii="宋体" w:cs="宋体" w:hAnsiTheme="minorHAnsi"/>
          <w:color w:val="000000"/>
          <w:kern w:val="0"/>
          <w:sz w:val="28"/>
          <w:szCs w:val="28"/>
          <w:lang w:val="zh-CN"/>
        </w:rPr>
      </w:pPr>
    </w:p>
    <w:p>
      <w:pPr>
        <w:rPr>
          <w:rFonts w:ascii="宋体" w:cs="宋体" w:hAnsiTheme="minorHAnsi"/>
          <w:color w:val="000000"/>
          <w:kern w:val="0"/>
          <w:sz w:val="28"/>
          <w:szCs w:val="28"/>
          <w:lang w:val="zh-CN"/>
        </w:rPr>
      </w:pPr>
    </w:p>
    <w:p>
      <w:pPr>
        <w:ind w:firstLine="420" w:firstLineChars="150"/>
        <w:rPr>
          <w:rFonts w:ascii="宋体" w:cs="宋体" w:hAnsiTheme="minorHAnsi"/>
          <w:color w:val="000000"/>
          <w:kern w:val="0"/>
          <w:sz w:val="28"/>
          <w:szCs w:val="28"/>
          <w:lang w:val="zh-CN"/>
        </w:rPr>
      </w:pPr>
      <w:r>
        <w:rPr>
          <w:rFonts w:hint="eastAsia" w:ascii="宋体" w:cs="宋体" w:hAnsiTheme="minorHAnsi"/>
          <w:color w:val="000000"/>
          <w:kern w:val="0"/>
          <w:sz w:val="28"/>
          <w:szCs w:val="28"/>
          <w:lang w:val="zh-CN"/>
        </w:rPr>
        <w:t>我承诺在自查工作中，秉持客观、公正，没有出具失实、虚假信息；对所做评审记录描述的事实真实性，评审判定结果的符合性和正确性，以及报告的完整性负责。</w:t>
      </w:r>
    </w:p>
    <w:p>
      <w:pPr>
        <w:ind w:firstLine="420" w:firstLineChars="150"/>
        <w:rPr>
          <w:rFonts w:ascii="宋体" w:cs="宋体" w:hAnsiTheme="minorHAnsi"/>
          <w:color w:val="000000"/>
          <w:kern w:val="0"/>
          <w:sz w:val="28"/>
          <w:szCs w:val="28"/>
          <w:lang w:val="zh-CN"/>
        </w:rPr>
      </w:pPr>
    </w:p>
    <w:p>
      <w:pPr>
        <w:ind w:firstLine="420" w:firstLineChars="150"/>
        <w:rPr>
          <w:rFonts w:ascii="宋体" w:cs="宋体" w:hAnsiTheme="minorHAnsi"/>
          <w:color w:val="000000"/>
          <w:kern w:val="0"/>
          <w:sz w:val="28"/>
          <w:szCs w:val="28"/>
          <w:lang w:val="zh-CN"/>
        </w:rPr>
      </w:pPr>
    </w:p>
    <w:p>
      <w:pPr>
        <w:ind w:firstLine="361" w:firstLineChars="150"/>
        <w:rPr>
          <w:rFonts w:ascii="宋体" w:hAnsi="宋体" w:cs="Arial"/>
          <w:b/>
          <w:sz w:val="24"/>
        </w:rPr>
      </w:pPr>
    </w:p>
    <w:p>
      <w:pPr>
        <w:spacing w:line="320" w:lineRule="exact"/>
        <w:ind w:firstLine="482" w:firstLineChars="200"/>
        <w:rPr>
          <w:rFonts w:ascii="宋体" w:hAnsi="宋体"/>
          <w:b/>
          <w:sz w:val="24"/>
        </w:rPr>
        <w:sectPr>
          <w:headerReference r:id="rId4" w:type="first"/>
          <w:footerReference r:id="rId7" w:type="first"/>
          <w:headerReference r:id="rId3" w:type="default"/>
          <w:footerReference r:id="rId5" w:type="default"/>
          <w:footerReference r:id="rId6" w:type="even"/>
          <w:pgSz w:w="11907" w:h="16840"/>
          <w:pgMar w:top="1089" w:right="1259" w:bottom="1559" w:left="1106" w:header="471" w:footer="850" w:gutter="0"/>
          <w:cols w:space="720" w:num="1"/>
          <w:docGrid w:linePitch="312" w:charSpace="0"/>
        </w:sectPr>
      </w:pPr>
      <w:r>
        <w:rPr>
          <w:rFonts w:ascii="宋体" w:hAnsi="宋体"/>
          <w:b/>
          <w:sz w:val="24"/>
        </w:rPr>
        <w:t>自查人员</w:t>
      </w:r>
      <w:r>
        <w:rPr>
          <w:rFonts w:hint="eastAsia" w:ascii="宋体" w:hAnsi="宋体"/>
          <w:b/>
          <w:sz w:val="24"/>
        </w:rPr>
        <w:t>：           年   月  日                   公章</w:t>
      </w:r>
    </w:p>
    <w:p>
      <w:pPr>
        <w:spacing w:line="320" w:lineRule="exact"/>
        <w:rPr>
          <w:rFonts w:ascii="宋体" w:hAnsi="宋体"/>
          <w:b/>
          <w:sz w:val="24"/>
        </w:rPr>
      </w:pPr>
      <w:r>
        <w:rPr>
          <w:rFonts w:hint="eastAsia" w:ascii="宋体" w:hAnsi="宋体"/>
          <w:b/>
          <w:sz w:val="24"/>
        </w:rPr>
        <w:t xml:space="preserve">附件2                                                                                                     </w:t>
      </w:r>
    </w:p>
    <w:p>
      <w:pPr>
        <w:spacing w:after="120" w:afterLines="50" w:line="360" w:lineRule="exact"/>
        <w:jc w:val="center"/>
        <w:rPr>
          <w:rFonts w:ascii="宋体" w:hAnsi="宋体"/>
          <w:b/>
          <w:bCs/>
          <w:color w:val="FF0000"/>
          <w:sz w:val="30"/>
          <w:szCs w:val="30"/>
        </w:rPr>
      </w:pPr>
      <w:r>
        <w:rPr>
          <w:rFonts w:hint="eastAsia" w:ascii="宋体" w:hAnsi="宋体"/>
          <w:b/>
          <w:bCs/>
          <w:sz w:val="30"/>
          <w:szCs w:val="30"/>
        </w:rPr>
        <w:t>质量管理体系建立及实施情况自查表</w:t>
      </w:r>
    </w:p>
    <w:tbl>
      <w:tblPr>
        <w:tblStyle w:val="9"/>
        <w:tblW w:w="96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567"/>
        <w:gridCol w:w="3828"/>
        <w:gridCol w:w="3969"/>
        <w:gridCol w:w="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79" w:hRule="atLeast"/>
          <w:tblHeader/>
        </w:trPr>
        <w:tc>
          <w:tcPr>
            <w:tcW w:w="675" w:type="dxa"/>
            <w:shd w:val="pct90" w:color="F2F2F2" w:fill="4BACC6"/>
            <w:vAlign w:val="center"/>
          </w:tcPr>
          <w:p>
            <w:pPr>
              <w:spacing w:line="360" w:lineRule="exact"/>
              <w:jc w:val="center"/>
              <w:rPr>
                <w:rFonts w:ascii="宋体" w:hAnsi="宋体"/>
                <w:b/>
                <w:bCs/>
                <w:szCs w:val="21"/>
              </w:rPr>
            </w:pPr>
            <w:r>
              <w:rPr>
                <w:rFonts w:hint="eastAsia" w:ascii="宋体" w:hAnsi="宋体"/>
                <w:b/>
                <w:szCs w:val="21"/>
              </w:rPr>
              <w:t>序号</w:t>
            </w:r>
          </w:p>
        </w:tc>
        <w:tc>
          <w:tcPr>
            <w:tcW w:w="567" w:type="dxa"/>
            <w:shd w:val="pct90" w:color="F2F2F2" w:fill="4BACC6"/>
            <w:vAlign w:val="center"/>
          </w:tcPr>
          <w:p>
            <w:pPr>
              <w:spacing w:line="360" w:lineRule="exact"/>
              <w:jc w:val="center"/>
              <w:rPr>
                <w:rFonts w:ascii="宋体" w:hAnsi="宋体"/>
                <w:b/>
                <w:bCs/>
                <w:szCs w:val="21"/>
              </w:rPr>
            </w:pPr>
            <w:r>
              <w:rPr>
                <w:rFonts w:hint="eastAsia" w:ascii="宋体" w:hAnsi="宋体"/>
                <w:b/>
                <w:szCs w:val="21"/>
              </w:rPr>
              <w:t>要素</w:t>
            </w:r>
          </w:p>
        </w:tc>
        <w:tc>
          <w:tcPr>
            <w:tcW w:w="3828" w:type="dxa"/>
            <w:shd w:val="pct90" w:color="F2F2F2" w:fill="4BACC6"/>
            <w:vAlign w:val="center"/>
          </w:tcPr>
          <w:p>
            <w:pPr>
              <w:adjustRightInd w:val="0"/>
              <w:spacing w:line="360" w:lineRule="exact"/>
              <w:jc w:val="center"/>
              <w:rPr>
                <w:rFonts w:ascii="宋体" w:hAnsi="宋体"/>
                <w:b/>
                <w:szCs w:val="21"/>
              </w:rPr>
            </w:pPr>
            <w:r>
              <w:rPr>
                <w:rFonts w:hint="eastAsia" w:ascii="宋体" w:hAnsi="宋体"/>
                <w:b/>
                <w:szCs w:val="21"/>
              </w:rPr>
              <w:t>要  求</w:t>
            </w:r>
          </w:p>
        </w:tc>
        <w:tc>
          <w:tcPr>
            <w:tcW w:w="3969" w:type="dxa"/>
            <w:shd w:val="pct90" w:color="F2F2F2" w:fill="4BACC6"/>
            <w:vAlign w:val="center"/>
          </w:tcPr>
          <w:p>
            <w:pPr>
              <w:spacing w:line="360" w:lineRule="exact"/>
              <w:jc w:val="center"/>
              <w:rPr>
                <w:rFonts w:ascii="宋体" w:hAnsi="宋体"/>
                <w:b/>
                <w:szCs w:val="21"/>
              </w:rPr>
            </w:pPr>
            <w:r>
              <w:rPr>
                <w:rFonts w:hint="eastAsia" w:ascii="宋体" w:hAnsi="宋体"/>
                <w:b/>
                <w:szCs w:val="21"/>
              </w:rPr>
              <w:t>申请单位自查记录</w:t>
            </w:r>
          </w:p>
        </w:tc>
        <w:tc>
          <w:tcPr>
            <w:tcW w:w="567" w:type="dxa"/>
            <w:shd w:val="pct90" w:color="F2F2F2" w:fill="4BACC6"/>
            <w:vAlign w:val="center"/>
          </w:tcPr>
          <w:p>
            <w:pPr>
              <w:spacing w:line="360" w:lineRule="exact"/>
              <w:jc w:val="center"/>
              <w:rPr>
                <w:rFonts w:ascii="宋体" w:hAnsi="宋体"/>
                <w:b/>
                <w:szCs w:val="21"/>
              </w:rPr>
            </w:pPr>
            <w:r>
              <w:rPr>
                <w:rFonts w:hint="eastAsia" w:ascii="宋体" w:hAnsi="宋体"/>
                <w:b/>
                <w:szCs w:val="21"/>
              </w:rPr>
              <w:t>自查结论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4" w:hRule="atLeast"/>
        </w:trPr>
        <w:tc>
          <w:tcPr>
            <w:tcW w:w="675" w:type="dxa"/>
            <w:vAlign w:val="center"/>
          </w:tcPr>
          <w:p>
            <w:pPr>
              <w:spacing w:line="360" w:lineRule="exact"/>
              <w:rPr>
                <w:rFonts w:ascii="宋体" w:hAnsi="宋体"/>
                <w:szCs w:val="21"/>
              </w:rPr>
            </w:pPr>
            <w:r>
              <w:rPr>
                <w:rFonts w:hint="eastAsia" w:ascii="宋体" w:hAnsi="宋体"/>
                <w:szCs w:val="21"/>
              </w:rPr>
              <w:t>1</w:t>
            </w:r>
          </w:p>
        </w:tc>
        <w:tc>
          <w:tcPr>
            <w:tcW w:w="567" w:type="dxa"/>
            <w:vMerge w:val="restart"/>
            <w:vAlign w:val="center"/>
          </w:tcPr>
          <w:p>
            <w:pPr>
              <w:rPr>
                <w:rFonts w:ascii="宋体" w:hAnsi="宋体"/>
                <w:szCs w:val="21"/>
              </w:rPr>
            </w:pPr>
            <w:r>
              <w:rPr>
                <w:rFonts w:hint="eastAsia" w:ascii="宋体" w:hAnsi="宋体"/>
                <w:szCs w:val="21"/>
              </w:rPr>
              <w:t>管理职责</w:t>
            </w:r>
          </w:p>
        </w:tc>
        <w:tc>
          <w:tcPr>
            <w:tcW w:w="3828" w:type="dxa"/>
            <w:shd w:val="pct90" w:color="F2F2F2" w:fill="4BACC6"/>
            <w:vAlign w:val="center"/>
          </w:tcPr>
          <w:p>
            <w:pPr>
              <w:spacing w:line="360" w:lineRule="exact"/>
              <w:ind w:left="-107" w:leftChars="-51" w:right="-107" w:rightChars="-51" w:firstLine="102" w:firstLineChars="49"/>
              <w:rPr>
                <w:rFonts w:ascii="宋体" w:hAnsi="宋体"/>
                <w:szCs w:val="21"/>
              </w:rPr>
            </w:pPr>
            <w:r>
              <w:rPr>
                <w:rFonts w:hint="eastAsia" w:ascii="宋体" w:hAnsi="宋体"/>
                <w:szCs w:val="21"/>
              </w:rPr>
              <w:t>质量方针和目标应当经法定代表人批准，形成正式文件</w:t>
            </w:r>
          </w:p>
        </w:tc>
        <w:tc>
          <w:tcPr>
            <w:tcW w:w="3969" w:type="dxa"/>
            <w:vAlign w:val="center"/>
          </w:tcPr>
          <w:p>
            <w:pPr>
              <w:spacing w:line="360" w:lineRule="exact"/>
              <w:jc w:val="center"/>
              <w:rPr>
                <w:rFonts w:ascii="宋体" w:hAnsi="宋体"/>
                <w:color w:val="FF0000"/>
                <w:szCs w:val="21"/>
              </w:rPr>
            </w:pPr>
            <w:r>
              <w:rPr>
                <w:rFonts w:hint="eastAsia" w:ascii="宋体" w:hAnsi="宋体"/>
                <w:color w:val="FF0000"/>
                <w:szCs w:val="21"/>
              </w:rPr>
              <w:t>（写出具体文件号）</w:t>
            </w:r>
          </w:p>
        </w:tc>
        <w:tc>
          <w:tcPr>
            <w:tcW w:w="567" w:type="dxa"/>
          </w:tcPr>
          <w:p>
            <w:pPr>
              <w:spacing w:line="360" w:lineRule="exact"/>
              <w:ind w:left="-107" w:leftChars="-51" w:right="-107" w:rightChars="-51"/>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2" w:hRule="atLeast"/>
        </w:trPr>
        <w:tc>
          <w:tcPr>
            <w:tcW w:w="675" w:type="dxa"/>
            <w:vAlign w:val="center"/>
          </w:tcPr>
          <w:p>
            <w:pPr>
              <w:spacing w:line="360" w:lineRule="exact"/>
              <w:rPr>
                <w:rFonts w:ascii="宋体" w:hAnsi="宋体"/>
                <w:szCs w:val="21"/>
              </w:rPr>
            </w:pPr>
            <w:r>
              <w:rPr>
                <w:rFonts w:hint="eastAsia" w:ascii="宋体" w:hAnsi="宋体"/>
                <w:szCs w:val="21"/>
              </w:rPr>
              <w:t>2</w:t>
            </w:r>
          </w:p>
        </w:tc>
        <w:tc>
          <w:tcPr>
            <w:tcW w:w="567" w:type="dxa"/>
            <w:vMerge w:val="continue"/>
            <w:vAlign w:val="center"/>
          </w:tcPr>
          <w:p>
            <w:pPr>
              <w:spacing w:line="360" w:lineRule="exact"/>
              <w:rPr>
                <w:rFonts w:ascii="宋体" w:hAnsi="宋体"/>
                <w:szCs w:val="21"/>
              </w:rPr>
            </w:pPr>
          </w:p>
        </w:tc>
        <w:tc>
          <w:tcPr>
            <w:tcW w:w="3828" w:type="dxa"/>
            <w:shd w:val="pct90" w:color="F2F2F2" w:fill="4BACC6"/>
            <w:vAlign w:val="center"/>
          </w:tcPr>
          <w:p>
            <w:pPr>
              <w:spacing w:line="360" w:lineRule="exact"/>
              <w:ind w:left="-107" w:leftChars="-51" w:right="-107" w:rightChars="-51" w:firstLine="102" w:firstLineChars="49"/>
              <w:rPr>
                <w:rFonts w:ascii="宋体" w:hAnsi="宋体"/>
                <w:szCs w:val="21"/>
              </w:rPr>
            </w:pPr>
            <w:r>
              <w:rPr>
                <w:rFonts w:hint="eastAsia" w:ascii="宋体" w:hAnsi="宋体"/>
                <w:szCs w:val="21"/>
              </w:rPr>
              <w:t>质量方针和目标应当符合本单位的实际情况和许可项目范围、特性，突出锅炉安全性能要求</w:t>
            </w:r>
          </w:p>
        </w:tc>
        <w:tc>
          <w:tcPr>
            <w:tcW w:w="3969" w:type="dxa"/>
            <w:vAlign w:val="center"/>
          </w:tcPr>
          <w:p>
            <w:pPr>
              <w:spacing w:line="360" w:lineRule="exact"/>
              <w:jc w:val="center"/>
              <w:rPr>
                <w:rFonts w:ascii="宋体" w:hAnsi="宋体"/>
                <w:color w:val="FF0000"/>
                <w:szCs w:val="21"/>
              </w:rPr>
            </w:pPr>
            <w:r>
              <w:rPr>
                <w:rFonts w:hint="eastAsia" w:ascii="宋体" w:hAnsi="宋体"/>
                <w:color w:val="FF0000"/>
                <w:szCs w:val="21"/>
              </w:rPr>
              <w:t>（写出质量方针和目标）</w:t>
            </w:r>
          </w:p>
        </w:tc>
        <w:tc>
          <w:tcPr>
            <w:tcW w:w="567" w:type="dxa"/>
          </w:tcPr>
          <w:p>
            <w:pPr>
              <w:spacing w:line="360" w:lineRule="exact"/>
              <w:ind w:left="-107" w:leftChars="-51" w:right="-107" w:rightChars="-51"/>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2" w:hRule="atLeast"/>
        </w:trPr>
        <w:tc>
          <w:tcPr>
            <w:tcW w:w="675" w:type="dxa"/>
            <w:vAlign w:val="center"/>
          </w:tcPr>
          <w:p>
            <w:pPr>
              <w:spacing w:line="360" w:lineRule="exact"/>
              <w:rPr>
                <w:rFonts w:ascii="宋体" w:hAnsi="宋体"/>
                <w:szCs w:val="21"/>
              </w:rPr>
            </w:pPr>
            <w:r>
              <w:rPr>
                <w:rFonts w:hint="eastAsia" w:ascii="宋体" w:hAnsi="宋体"/>
                <w:szCs w:val="21"/>
              </w:rPr>
              <w:t>3</w:t>
            </w:r>
          </w:p>
        </w:tc>
        <w:tc>
          <w:tcPr>
            <w:tcW w:w="567" w:type="dxa"/>
            <w:vMerge w:val="continue"/>
            <w:vAlign w:val="center"/>
          </w:tcPr>
          <w:p>
            <w:pPr>
              <w:spacing w:line="360" w:lineRule="exact"/>
              <w:rPr>
                <w:rFonts w:ascii="宋体" w:hAnsi="宋体"/>
                <w:szCs w:val="21"/>
              </w:rPr>
            </w:pPr>
          </w:p>
        </w:tc>
        <w:tc>
          <w:tcPr>
            <w:tcW w:w="3828" w:type="dxa"/>
            <w:shd w:val="pct90" w:color="F2F2F2" w:fill="4BACC6"/>
            <w:vAlign w:val="center"/>
          </w:tcPr>
          <w:p>
            <w:pPr>
              <w:spacing w:line="360" w:lineRule="exact"/>
              <w:ind w:left="-107" w:leftChars="-51" w:right="-107" w:rightChars="-51" w:firstLine="102" w:firstLineChars="49"/>
              <w:rPr>
                <w:rFonts w:ascii="宋体" w:hAnsi="宋体"/>
                <w:szCs w:val="21"/>
              </w:rPr>
            </w:pPr>
            <w:r>
              <w:rPr>
                <w:rFonts w:ascii="宋体" w:hAnsi="宋体"/>
                <w:szCs w:val="21"/>
              </w:rPr>
              <w:t>质量方针</w:t>
            </w:r>
            <w:r>
              <w:rPr>
                <w:rFonts w:hint="eastAsia" w:ascii="宋体" w:hAnsi="宋体"/>
                <w:szCs w:val="21"/>
              </w:rPr>
              <w:t>体现了</w:t>
            </w:r>
            <w:r>
              <w:rPr>
                <w:rFonts w:ascii="宋体" w:hAnsi="宋体"/>
                <w:szCs w:val="21"/>
              </w:rPr>
              <w:t>对</w:t>
            </w:r>
            <w:r>
              <w:rPr>
                <w:rFonts w:hint="eastAsia" w:ascii="宋体" w:hAnsi="宋体"/>
                <w:szCs w:val="21"/>
              </w:rPr>
              <w:t>锅炉</w:t>
            </w:r>
            <w:r>
              <w:rPr>
                <w:rFonts w:ascii="宋体" w:hAnsi="宋体"/>
                <w:szCs w:val="21"/>
              </w:rPr>
              <w:t>安全</w:t>
            </w:r>
            <w:r>
              <w:rPr>
                <w:rFonts w:hint="eastAsia" w:ascii="宋体" w:hAnsi="宋体"/>
                <w:szCs w:val="21"/>
              </w:rPr>
              <w:t>性能及其</w:t>
            </w:r>
            <w:r>
              <w:rPr>
                <w:rFonts w:ascii="宋体" w:hAnsi="宋体"/>
                <w:szCs w:val="21"/>
              </w:rPr>
              <w:t>质量持续改进的承诺</w:t>
            </w:r>
            <w:r>
              <w:rPr>
                <w:rFonts w:hint="eastAsia" w:ascii="宋体" w:hAnsi="宋体"/>
                <w:szCs w:val="21"/>
              </w:rPr>
              <w:t>，指明本单位的质量方向和所追求的目标</w:t>
            </w:r>
          </w:p>
        </w:tc>
        <w:tc>
          <w:tcPr>
            <w:tcW w:w="3969" w:type="dxa"/>
            <w:vAlign w:val="center"/>
          </w:tcPr>
          <w:p>
            <w:pPr>
              <w:spacing w:line="360" w:lineRule="exact"/>
              <w:jc w:val="center"/>
              <w:rPr>
                <w:rFonts w:ascii="宋体" w:hAnsi="宋体"/>
                <w:color w:val="FF0000"/>
                <w:szCs w:val="21"/>
              </w:rPr>
            </w:pPr>
            <w:r>
              <w:rPr>
                <w:rFonts w:ascii="宋体" w:hAnsi="宋体"/>
                <w:color w:val="FF0000"/>
                <w:szCs w:val="21"/>
              </w:rPr>
              <w:t>质量方针</w:t>
            </w:r>
            <w:r>
              <w:rPr>
                <w:rFonts w:hint="eastAsia" w:ascii="宋体" w:hAnsi="宋体"/>
                <w:color w:val="FF0000"/>
                <w:szCs w:val="21"/>
              </w:rPr>
              <w:t>是否符合此项要求</w:t>
            </w:r>
          </w:p>
        </w:tc>
        <w:tc>
          <w:tcPr>
            <w:tcW w:w="567" w:type="dxa"/>
          </w:tcPr>
          <w:p>
            <w:pPr>
              <w:spacing w:line="360" w:lineRule="exact"/>
              <w:ind w:left="-107" w:leftChars="-51" w:right="-107" w:rightChars="-51"/>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2" w:hRule="atLeast"/>
        </w:trPr>
        <w:tc>
          <w:tcPr>
            <w:tcW w:w="675" w:type="dxa"/>
            <w:vAlign w:val="center"/>
          </w:tcPr>
          <w:p>
            <w:pPr>
              <w:spacing w:line="360" w:lineRule="exact"/>
              <w:rPr>
                <w:rFonts w:ascii="宋体" w:hAnsi="宋体"/>
                <w:szCs w:val="21"/>
              </w:rPr>
            </w:pPr>
            <w:r>
              <w:rPr>
                <w:rFonts w:hint="eastAsia" w:ascii="宋体" w:hAnsi="宋体"/>
                <w:szCs w:val="21"/>
              </w:rPr>
              <w:t>4</w:t>
            </w:r>
          </w:p>
        </w:tc>
        <w:tc>
          <w:tcPr>
            <w:tcW w:w="567" w:type="dxa"/>
            <w:vMerge w:val="continue"/>
            <w:vAlign w:val="center"/>
          </w:tcPr>
          <w:p>
            <w:pPr>
              <w:spacing w:line="360" w:lineRule="exact"/>
              <w:rPr>
                <w:rFonts w:ascii="宋体" w:hAnsi="宋体"/>
                <w:szCs w:val="21"/>
              </w:rPr>
            </w:pPr>
          </w:p>
        </w:tc>
        <w:tc>
          <w:tcPr>
            <w:tcW w:w="3828" w:type="dxa"/>
            <w:shd w:val="pct90" w:color="F2F2F2" w:fill="4BACC6"/>
            <w:vAlign w:val="center"/>
          </w:tcPr>
          <w:p>
            <w:pPr>
              <w:spacing w:line="360" w:lineRule="exact"/>
              <w:ind w:left="-107" w:leftChars="-51" w:right="-107" w:rightChars="-51" w:firstLine="102" w:firstLineChars="49"/>
              <w:rPr>
                <w:rFonts w:ascii="宋体" w:hAnsi="宋体"/>
                <w:szCs w:val="21"/>
              </w:rPr>
            </w:pPr>
            <w:r>
              <w:rPr>
                <w:rFonts w:hint="eastAsia" w:ascii="宋体" w:hAnsi="宋体"/>
                <w:szCs w:val="21"/>
              </w:rPr>
              <w:t>质量目标应进行量化和分解，落实到各质量控制系统及其相关的部门和责任人员，并且定期对质量目标进行考核</w:t>
            </w:r>
          </w:p>
        </w:tc>
        <w:tc>
          <w:tcPr>
            <w:tcW w:w="3969" w:type="dxa"/>
            <w:vAlign w:val="center"/>
          </w:tcPr>
          <w:p>
            <w:pPr>
              <w:spacing w:line="360" w:lineRule="exact"/>
              <w:rPr>
                <w:rFonts w:ascii="宋体" w:hAnsi="宋体"/>
                <w:color w:val="FF0000"/>
                <w:szCs w:val="21"/>
              </w:rPr>
            </w:pPr>
            <w:r>
              <w:rPr>
                <w:rFonts w:hint="eastAsia" w:ascii="宋体" w:hAnsi="宋体"/>
                <w:color w:val="FF0000"/>
                <w:szCs w:val="21"/>
              </w:rPr>
              <w:t>质量目标是否进行量化和分解？；是否定期对质量目标进行考核？见证资料：</w:t>
            </w:r>
          </w:p>
        </w:tc>
        <w:tc>
          <w:tcPr>
            <w:tcW w:w="567" w:type="dxa"/>
          </w:tcPr>
          <w:p>
            <w:pPr>
              <w:spacing w:line="360" w:lineRule="exact"/>
              <w:ind w:left="-107" w:leftChars="-51" w:right="-107" w:rightChars="-51"/>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2" w:hRule="atLeast"/>
        </w:trPr>
        <w:tc>
          <w:tcPr>
            <w:tcW w:w="675" w:type="dxa"/>
            <w:vAlign w:val="center"/>
          </w:tcPr>
          <w:p>
            <w:pPr>
              <w:spacing w:line="360" w:lineRule="exact"/>
              <w:rPr>
                <w:rFonts w:ascii="宋体" w:hAnsi="宋体"/>
                <w:szCs w:val="21"/>
              </w:rPr>
            </w:pPr>
            <w:r>
              <w:rPr>
                <w:rFonts w:hint="eastAsia" w:ascii="宋体" w:hAnsi="宋体"/>
                <w:szCs w:val="21"/>
              </w:rPr>
              <w:t>5</w:t>
            </w:r>
          </w:p>
        </w:tc>
        <w:tc>
          <w:tcPr>
            <w:tcW w:w="567" w:type="dxa"/>
            <w:vMerge w:val="continue"/>
            <w:vAlign w:val="center"/>
          </w:tcPr>
          <w:p>
            <w:pPr>
              <w:spacing w:line="360" w:lineRule="exact"/>
              <w:rPr>
                <w:rFonts w:ascii="宋体" w:hAnsi="宋体"/>
                <w:szCs w:val="21"/>
              </w:rPr>
            </w:pPr>
          </w:p>
        </w:tc>
        <w:tc>
          <w:tcPr>
            <w:tcW w:w="3828" w:type="dxa"/>
            <w:shd w:val="pct90" w:color="F2F2F2" w:fill="4BACC6"/>
            <w:vAlign w:val="center"/>
          </w:tcPr>
          <w:p>
            <w:pPr>
              <w:spacing w:line="360" w:lineRule="exact"/>
              <w:ind w:left="-107" w:leftChars="-51" w:right="-107" w:rightChars="-51" w:firstLine="102" w:firstLineChars="49"/>
              <w:rPr>
                <w:rFonts w:ascii="宋体" w:hAnsi="宋体"/>
                <w:szCs w:val="21"/>
              </w:rPr>
            </w:pPr>
            <w:r>
              <w:rPr>
                <w:rFonts w:hint="eastAsia" w:ascii="宋体" w:hAnsi="宋体"/>
                <w:szCs w:val="21"/>
              </w:rPr>
              <w:t>根据许可项目特性和本单位的实际情况，建立独立行使锅炉安全性能管理职责的质量保证体系组织</w:t>
            </w:r>
          </w:p>
        </w:tc>
        <w:tc>
          <w:tcPr>
            <w:tcW w:w="3969" w:type="dxa"/>
            <w:vAlign w:val="center"/>
          </w:tcPr>
          <w:p>
            <w:pPr>
              <w:spacing w:line="360" w:lineRule="exact"/>
              <w:jc w:val="center"/>
              <w:rPr>
                <w:rFonts w:ascii="宋体" w:hAnsi="宋体"/>
                <w:color w:val="FF0000"/>
                <w:szCs w:val="21"/>
              </w:rPr>
            </w:pPr>
            <w:r>
              <w:rPr>
                <w:rFonts w:hint="eastAsia" w:ascii="宋体" w:hAnsi="宋体"/>
                <w:color w:val="FF0000"/>
                <w:szCs w:val="21"/>
              </w:rPr>
              <w:t>是否建立，在体系文件*（具体条款号码）</w:t>
            </w:r>
          </w:p>
        </w:tc>
        <w:tc>
          <w:tcPr>
            <w:tcW w:w="567" w:type="dxa"/>
          </w:tcPr>
          <w:p>
            <w:pPr>
              <w:spacing w:line="360" w:lineRule="exact"/>
              <w:ind w:left="-107" w:leftChars="-51" w:right="-107" w:rightChars="-51"/>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2" w:hRule="atLeast"/>
        </w:trPr>
        <w:tc>
          <w:tcPr>
            <w:tcW w:w="675" w:type="dxa"/>
            <w:vAlign w:val="center"/>
          </w:tcPr>
          <w:p>
            <w:pPr>
              <w:spacing w:line="360" w:lineRule="exact"/>
              <w:rPr>
                <w:rFonts w:ascii="宋体" w:hAnsi="宋体"/>
                <w:szCs w:val="21"/>
              </w:rPr>
            </w:pPr>
            <w:r>
              <w:rPr>
                <w:rFonts w:hint="eastAsia" w:ascii="宋体" w:hAnsi="宋体"/>
                <w:szCs w:val="21"/>
              </w:rPr>
              <w:t>6</w:t>
            </w:r>
          </w:p>
        </w:tc>
        <w:tc>
          <w:tcPr>
            <w:tcW w:w="567" w:type="dxa"/>
            <w:vMerge w:val="continue"/>
            <w:vAlign w:val="center"/>
          </w:tcPr>
          <w:p>
            <w:pPr>
              <w:spacing w:line="360" w:lineRule="exact"/>
              <w:rPr>
                <w:rFonts w:ascii="宋体" w:hAnsi="宋体"/>
                <w:szCs w:val="21"/>
              </w:rPr>
            </w:pPr>
          </w:p>
        </w:tc>
        <w:tc>
          <w:tcPr>
            <w:tcW w:w="3828" w:type="dxa"/>
            <w:shd w:val="pct90" w:color="F2F2F2" w:fill="4BACC6"/>
            <w:vAlign w:val="center"/>
          </w:tcPr>
          <w:p>
            <w:pPr>
              <w:spacing w:line="360" w:lineRule="exact"/>
              <w:ind w:left="-107" w:leftChars="-51" w:right="-107" w:rightChars="-51" w:firstLine="102" w:firstLineChars="49"/>
              <w:rPr>
                <w:rFonts w:ascii="宋体" w:hAnsi="宋体"/>
                <w:szCs w:val="21"/>
              </w:rPr>
            </w:pPr>
            <w:r>
              <w:rPr>
                <w:rFonts w:hint="eastAsia" w:ascii="宋体" w:hAnsi="宋体"/>
                <w:szCs w:val="21"/>
              </w:rPr>
              <w:t>规定</w:t>
            </w:r>
            <w:r>
              <w:rPr>
                <w:rFonts w:ascii="宋体" w:hAnsi="宋体"/>
                <w:szCs w:val="21"/>
              </w:rPr>
              <w:t>法定代表人对锅炉安全质量负责</w:t>
            </w:r>
            <w:r>
              <w:rPr>
                <w:rFonts w:hint="eastAsia" w:ascii="宋体" w:hAnsi="宋体"/>
                <w:szCs w:val="21"/>
              </w:rPr>
              <w:t>，及其其他职责</w:t>
            </w:r>
          </w:p>
        </w:tc>
        <w:tc>
          <w:tcPr>
            <w:tcW w:w="3969" w:type="dxa"/>
            <w:vAlign w:val="center"/>
          </w:tcPr>
          <w:p>
            <w:pPr>
              <w:spacing w:line="360" w:lineRule="exact"/>
              <w:jc w:val="center"/>
              <w:rPr>
                <w:rFonts w:ascii="宋体" w:hAnsi="宋体"/>
                <w:color w:val="FF0000"/>
                <w:szCs w:val="21"/>
              </w:rPr>
            </w:pPr>
            <w:r>
              <w:rPr>
                <w:rFonts w:hint="eastAsia" w:ascii="宋体" w:hAnsi="宋体"/>
                <w:color w:val="FF0000"/>
                <w:szCs w:val="21"/>
              </w:rPr>
              <w:t>是否规定，在体系文件*（具体条款号码）</w:t>
            </w:r>
          </w:p>
        </w:tc>
        <w:tc>
          <w:tcPr>
            <w:tcW w:w="567" w:type="dxa"/>
          </w:tcPr>
          <w:p>
            <w:pPr>
              <w:spacing w:line="360" w:lineRule="exact"/>
              <w:ind w:left="-107" w:leftChars="-51" w:right="-107" w:rightChars="-51"/>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2" w:hRule="atLeast"/>
        </w:trPr>
        <w:tc>
          <w:tcPr>
            <w:tcW w:w="675" w:type="dxa"/>
            <w:vAlign w:val="center"/>
          </w:tcPr>
          <w:p>
            <w:pPr>
              <w:spacing w:line="360" w:lineRule="exact"/>
              <w:rPr>
                <w:rFonts w:ascii="宋体" w:hAnsi="宋体"/>
                <w:szCs w:val="21"/>
              </w:rPr>
            </w:pPr>
            <w:r>
              <w:rPr>
                <w:rFonts w:hint="eastAsia" w:ascii="宋体" w:hAnsi="宋体"/>
                <w:szCs w:val="21"/>
              </w:rPr>
              <w:t>7</w:t>
            </w:r>
          </w:p>
        </w:tc>
        <w:tc>
          <w:tcPr>
            <w:tcW w:w="567" w:type="dxa"/>
            <w:vMerge w:val="continue"/>
            <w:vAlign w:val="center"/>
          </w:tcPr>
          <w:p>
            <w:pPr>
              <w:spacing w:line="360" w:lineRule="exact"/>
              <w:rPr>
                <w:rFonts w:ascii="宋体" w:hAnsi="宋体"/>
                <w:szCs w:val="21"/>
              </w:rPr>
            </w:pPr>
          </w:p>
        </w:tc>
        <w:tc>
          <w:tcPr>
            <w:tcW w:w="3828" w:type="dxa"/>
            <w:shd w:val="pct90" w:color="F2F2F2" w:fill="4BACC6"/>
            <w:vAlign w:val="center"/>
          </w:tcPr>
          <w:p>
            <w:pPr>
              <w:spacing w:line="360" w:lineRule="exact"/>
              <w:ind w:left="-107" w:leftChars="-51" w:right="-107" w:rightChars="-51" w:firstLine="102" w:firstLineChars="49"/>
              <w:rPr>
                <w:rFonts w:ascii="宋体" w:hAnsi="宋体"/>
                <w:szCs w:val="21"/>
              </w:rPr>
            </w:pPr>
            <w:r>
              <w:rPr>
                <w:rFonts w:hint="eastAsia" w:ascii="宋体" w:hAnsi="宋体"/>
                <w:szCs w:val="21"/>
              </w:rPr>
              <w:t>所任命质量保证工程师应为管理层成员且具有与锅炉许可专业相关的知识，具有质量保证体系建立、实施、保持和改进的管理职责和权限</w:t>
            </w:r>
          </w:p>
        </w:tc>
        <w:tc>
          <w:tcPr>
            <w:tcW w:w="3969" w:type="dxa"/>
            <w:vAlign w:val="center"/>
          </w:tcPr>
          <w:p>
            <w:pPr>
              <w:spacing w:line="360" w:lineRule="exact"/>
              <w:jc w:val="center"/>
              <w:rPr>
                <w:rFonts w:ascii="宋体" w:hAnsi="宋体"/>
                <w:color w:val="FF0000"/>
                <w:szCs w:val="21"/>
              </w:rPr>
            </w:pPr>
            <w:r>
              <w:rPr>
                <w:rFonts w:hint="eastAsia" w:ascii="宋体" w:hAnsi="宋体"/>
                <w:color w:val="FF0000"/>
                <w:szCs w:val="21"/>
              </w:rPr>
              <w:t>是否管理层成员，如果是，填写“质量保证工程师***是管理层***职位”</w:t>
            </w:r>
          </w:p>
          <w:p>
            <w:pPr>
              <w:spacing w:line="360" w:lineRule="exact"/>
              <w:jc w:val="center"/>
              <w:rPr>
                <w:rFonts w:ascii="宋体" w:hAnsi="宋体"/>
                <w:color w:val="FF0000"/>
                <w:szCs w:val="21"/>
              </w:rPr>
            </w:pPr>
            <w:r>
              <w:rPr>
                <w:rFonts w:hint="eastAsia" w:ascii="宋体" w:hAnsi="宋体"/>
                <w:color w:val="FF0000"/>
                <w:szCs w:val="21"/>
              </w:rPr>
              <w:t>是否有相关的知识</w:t>
            </w:r>
          </w:p>
          <w:p>
            <w:pPr>
              <w:spacing w:line="360" w:lineRule="exact"/>
              <w:jc w:val="center"/>
              <w:rPr>
                <w:rFonts w:ascii="宋体" w:hAnsi="宋体"/>
                <w:szCs w:val="21"/>
              </w:rPr>
            </w:pPr>
            <w:r>
              <w:rPr>
                <w:rFonts w:hint="eastAsia" w:ascii="宋体" w:hAnsi="宋体"/>
                <w:color w:val="FF0000"/>
                <w:szCs w:val="21"/>
              </w:rPr>
              <w:t>在体系文件*（具体条款号码）有规定具有质量保证体系建立、实施、保持和改进的管理职责和权限</w:t>
            </w:r>
          </w:p>
        </w:tc>
        <w:tc>
          <w:tcPr>
            <w:tcW w:w="567" w:type="dxa"/>
          </w:tcPr>
          <w:p>
            <w:pPr>
              <w:spacing w:line="360" w:lineRule="exact"/>
              <w:ind w:left="-107" w:leftChars="-51" w:right="-107" w:rightChars="-51"/>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2" w:hRule="atLeast"/>
        </w:trPr>
        <w:tc>
          <w:tcPr>
            <w:tcW w:w="675" w:type="dxa"/>
            <w:vAlign w:val="center"/>
          </w:tcPr>
          <w:p>
            <w:pPr>
              <w:spacing w:line="360" w:lineRule="exact"/>
              <w:rPr>
                <w:rFonts w:ascii="宋体" w:hAnsi="宋体"/>
                <w:szCs w:val="21"/>
              </w:rPr>
            </w:pPr>
            <w:r>
              <w:rPr>
                <w:rFonts w:hint="eastAsia" w:ascii="宋体" w:hAnsi="宋体"/>
                <w:szCs w:val="21"/>
              </w:rPr>
              <w:t>8</w:t>
            </w:r>
          </w:p>
        </w:tc>
        <w:tc>
          <w:tcPr>
            <w:tcW w:w="567" w:type="dxa"/>
            <w:vMerge w:val="continue"/>
            <w:vAlign w:val="center"/>
          </w:tcPr>
          <w:p>
            <w:pPr>
              <w:spacing w:line="360" w:lineRule="exact"/>
              <w:rPr>
                <w:rFonts w:ascii="宋体" w:hAnsi="宋体"/>
                <w:szCs w:val="21"/>
              </w:rPr>
            </w:pPr>
          </w:p>
        </w:tc>
        <w:tc>
          <w:tcPr>
            <w:tcW w:w="3828" w:type="dxa"/>
            <w:shd w:val="pct90" w:color="F2F2F2" w:fill="4BACC6"/>
            <w:vAlign w:val="center"/>
          </w:tcPr>
          <w:p>
            <w:pPr>
              <w:spacing w:line="360" w:lineRule="exact"/>
              <w:ind w:left="-107" w:leftChars="-51" w:right="-107" w:rightChars="-51" w:firstLine="102" w:firstLineChars="49"/>
              <w:rPr>
                <w:rFonts w:ascii="宋体" w:hAnsi="宋体"/>
                <w:szCs w:val="21"/>
              </w:rPr>
            </w:pPr>
            <w:r>
              <w:rPr>
                <w:rFonts w:hint="eastAsia" w:ascii="宋体" w:hAnsi="宋体"/>
                <w:szCs w:val="21"/>
              </w:rPr>
              <w:t>质量控制系统设计、材料、工艺、焊接、热处理、无损检测、检验与试验等主要过程控制系统责任人员的任命</w:t>
            </w:r>
          </w:p>
        </w:tc>
        <w:tc>
          <w:tcPr>
            <w:tcW w:w="3969" w:type="dxa"/>
            <w:vAlign w:val="center"/>
          </w:tcPr>
          <w:p>
            <w:pPr>
              <w:spacing w:line="360" w:lineRule="exact"/>
              <w:jc w:val="center"/>
              <w:rPr>
                <w:rFonts w:ascii="宋体" w:hAnsi="宋体"/>
                <w:szCs w:val="21"/>
              </w:rPr>
            </w:pPr>
            <w:r>
              <w:rPr>
                <w:rFonts w:hint="eastAsia" w:ascii="宋体" w:hAnsi="宋体"/>
                <w:color w:val="FF0000"/>
                <w:szCs w:val="21"/>
              </w:rPr>
              <w:t>在体系文件*（具体条款号码）有此项规定</w:t>
            </w:r>
          </w:p>
        </w:tc>
        <w:tc>
          <w:tcPr>
            <w:tcW w:w="567" w:type="dxa"/>
          </w:tcPr>
          <w:p>
            <w:pPr>
              <w:spacing w:line="360" w:lineRule="exact"/>
              <w:ind w:left="-107" w:leftChars="-51" w:right="-107" w:rightChars="-51"/>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5" w:hRule="atLeast"/>
        </w:trPr>
        <w:tc>
          <w:tcPr>
            <w:tcW w:w="675" w:type="dxa"/>
            <w:vAlign w:val="center"/>
          </w:tcPr>
          <w:p>
            <w:pPr>
              <w:spacing w:line="360" w:lineRule="exact"/>
              <w:rPr>
                <w:rFonts w:ascii="宋体" w:hAnsi="宋体"/>
                <w:szCs w:val="21"/>
              </w:rPr>
            </w:pPr>
            <w:r>
              <w:rPr>
                <w:rFonts w:hint="eastAsia" w:ascii="宋体" w:hAnsi="宋体"/>
                <w:szCs w:val="21"/>
              </w:rPr>
              <w:t>9</w:t>
            </w:r>
          </w:p>
        </w:tc>
        <w:tc>
          <w:tcPr>
            <w:tcW w:w="567" w:type="dxa"/>
            <w:vMerge w:val="continue"/>
            <w:vAlign w:val="center"/>
          </w:tcPr>
          <w:p>
            <w:pPr>
              <w:spacing w:line="360" w:lineRule="exact"/>
              <w:rPr>
                <w:rFonts w:ascii="宋体" w:hAnsi="宋体"/>
                <w:szCs w:val="21"/>
              </w:rPr>
            </w:pPr>
          </w:p>
        </w:tc>
        <w:tc>
          <w:tcPr>
            <w:tcW w:w="3828" w:type="dxa"/>
            <w:shd w:val="pct90" w:color="F2F2F2" w:fill="4BACC6"/>
            <w:vAlign w:val="center"/>
          </w:tcPr>
          <w:p>
            <w:pPr>
              <w:spacing w:line="360" w:lineRule="exact"/>
              <w:ind w:left="-107" w:leftChars="-51" w:right="-107" w:rightChars="-51"/>
              <w:rPr>
                <w:rFonts w:ascii="宋体" w:hAnsi="宋体"/>
                <w:szCs w:val="21"/>
              </w:rPr>
            </w:pPr>
            <w:r>
              <w:rPr>
                <w:rFonts w:hint="eastAsia" w:ascii="宋体" w:hAnsi="宋体"/>
                <w:szCs w:val="21"/>
              </w:rPr>
              <w:t>规定各质量控制系统责任人员以及需要独立行使与保证锅炉安全性能相关人员的职责、权限，明确各质量控制系统之间、质量保证工程师与各质量控制系统责任人员之间、各质量控制系统责任人员之间的工作接口控制和协调措施.</w:t>
            </w:r>
          </w:p>
        </w:tc>
        <w:tc>
          <w:tcPr>
            <w:tcW w:w="3969" w:type="dxa"/>
            <w:vAlign w:val="center"/>
          </w:tcPr>
          <w:p>
            <w:pPr>
              <w:spacing w:line="360" w:lineRule="exact"/>
              <w:jc w:val="center"/>
              <w:rPr>
                <w:rFonts w:ascii="宋体" w:hAnsi="宋体"/>
                <w:color w:val="FF0000"/>
                <w:szCs w:val="21"/>
              </w:rPr>
            </w:pPr>
            <w:r>
              <w:rPr>
                <w:rFonts w:hint="eastAsia" w:ascii="宋体" w:hAnsi="宋体"/>
                <w:color w:val="FF0000"/>
                <w:szCs w:val="21"/>
              </w:rPr>
              <w:t>在体系文件*（具体条款号码）有此项规定</w:t>
            </w:r>
          </w:p>
        </w:tc>
        <w:tc>
          <w:tcPr>
            <w:tcW w:w="567" w:type="dxa"/>
          </w:tcPr>
          <w:p>
            <w:pPr>
              <w:spacing w:line="360" w:lineRule="exact"/>
              <w:ind w:left="-107" w:leftChars="-51" w:right="-107" w:rightChars="-51"/>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2" w:hRule="atLeast"/>
        </w:trPr>
        <w:tc>
          <w:tcPr>
            <w:tcW w:w="675" w:type="dxa"/>
            <w:vAlign w:val="center"/>
          </w:tcPr>
          <w:p>
            <w:pPr>
              <w:spacing w:line="360" w:lineRule="exact"/>
              <w:rPr>
                <w:rFonts w:ascii="宋体" w:hAnsi="宋体"/>
                <w:szCs w:val="21"/>
              </w:rPr>
            </w:pPr>
            <w:r>
              <w:rPr>
                <w:rFonts w:hint="eastAsia" w:ascii="宋体" w:hAnsi="宋体"/>
                <w:szCs w:val="21"/>
              </w:rPr>
              <w:t>10</w:t>
            </w:r>
          </w:p>
        </w:tc>
        <w:tc>
          <w:tcPr>
            <w:tcW w:w="567" w:type="dxa"/>
            <w:vMerge w:val="continue"/>
            <w:vAlign w:val="center"/>
          </w:tcPr>
          <w:p>
            <w:pPr>
              <w:spacing w:line="280" w:lineRule="exact"/>
              <w:rPr>
                <w:rFonts w:ascii="宋体" w:hAnsi="宋体"/>
                <w:szCs w:val="21"/>
              </w:rPr>
            </w:pPr>
          </w:p>
        </w:tc>
        <w:tc>
          <w:tcPr>
            <w:tcW w:w="3828" w:type="dxa"/>
            <w:shd w:val="pct90" w:color="F2F2F2" w:fill="4BACC6"/>
            <w:vAlign w:val="center"/>
          </w:tcPr>
          <w:p>
            <w:pPr>
              <w:spacing w:line="360" w:lineRule="exact"/>
              <w:ind w:left="-107" w:leftChars="-51" w:right="-107" w:rightChars="-51" w:firstLine="102" w:firstLineChars="49"/>
              <w:rPr>
                <w:rFonts w:ascii="宋体" w:hAnsi="宋体"/>
                <w:szCs w:val="21"/>
              </w:rPr>
            </w:pPr>
            <w:r>
              <w:rPr>
                <w:rFonts w:hint="eastAsia" w:ascii="宋体" w:hAnsi="宋体"/>
                <w:szCs w:val="21"/>
              </w:rPr>
              <w:t>每年至少应当对锅炉制造质量保证体系进行一次管理评审，确保质量保证体系的适应性、充分性和有效性，满足质量方针和目标，并保存管理评审记录</w:t>
            </w:r>
          </w:p>
        </w:tc>
        <w:tc>
          <w:tcPr>
            <w:tcW w:w="3969" w:type="dxa"/>
            <w:vAlign w:val="center"/>
          </w:tcPr>
          <w:p>
            <w:pPr>
              <w:spacing w:line="360" w:lineRule="exact"/>
              <w:rPr>
                <w:rFonts w:ascii="宋体" w:hAnsi="宋体"/>
                <w:color w:val="FF0000"/>
                <w:szCs w:val="21"/>
              </w:rPr>
            </w:pPr>
            <w:r>
              <w:rPr>
                <w:rFonts w:hint="eastAsia" w:ascii="宋体" w:hAnsi="宋体"/>
                <w:color w:val="FF0000"/>
                <w:szCs w:val="21"/>
              </w:rPr>
              <w:t>建立：在体系文件*（具体条款号码）有此项规定</w:t>
            </w:r>
          </w:p>
          <w:p>
            <w:pPr>
              <w:spacing w:line="360" w:lineRule="exact"/>
              <w:rPr>
                <w:rFonts w:ascii="宋体" w:hAnsi="宋体"/>
                <w:color w:val="FF0000"/>
                <w:szCs w:val="21"/>
              </w:rPr>
            </w:pPr>
            <w:r>
              <w:rPr>
                <w:rFonts w:hint="eastAsia" w:ascii="宋体" w:hAnsi="宋体"/>
                <w:color w:val="FF0000"/>
                <w:szCs w:val="21"/>
              </w:rPr>
              <w:t>实施：见证（具体时间）管理评审报告等记录</w:t>
            </w:r>
          </w:p>
        </w:tc>
        <w:tc>
          <w:tcPr>
            <w:tcW w:w="567" w:type="dxa"/>
          </w:tcPr>
          <w:p>
            <w:pPr>
              <w:spacing w:line="360" w:lineRule="exact"/>
              <w:ind w:left="-107" w:leftChars="-51" w:right="-107" w:rightChars="-51"/>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23" w:hRule="atLeast"/>
        </w:trPr>
        <w:tc>
          <w:tcPr>
            <w:tcW w:w="675" w:type="dxa"/>
            <w:vAlign w:val="center"/>
          </w:tcPr>
          <w:p>
            <w:pPr>
              <w:spacing w:line="360" w:lineRule="exact"/>
              <w:rPr>
                <w:rFonts w:ascii="宋体" w:hAnsi="宋体"/>
                <w:szCs w:val="21"/>
              </w:rPr>
            </w:pPr>
            <w:r>
              <w:rPr>
                <w:rFonts w:hint="eastAsia" w:ascii="宋体" w:hAnsi="宋体"/>
                <w:szCs w:val="21"/>
              </w:rPr>
              <w:t>11</w:t>
            </w:r>
          </w:p>
        </w:tc>
        <w:tc>
          <w:tcPr>
            <w:tcW w:w="567" w:type="dxa"/>
            <w:vMerge w:val="restart"/>
            <w:vAlign w:val="center"/>
          </w:tcPr>
          <w:p>
            <w:pPr>
              <w:rPr>
                <w:rFonts w:ascii="宋体" w:hAnsi="宋体"/>
                <w:szCs w:val="21"/>
              </w:rPr>
            </w:pPr>
            <w:r>
              <w:rPr>
                <w:rFonts w:hint="eastAsia" w:ascii="宋体" w:hAnsi="宋体"/>
                <w:szCs w:val="21"/>
              </w:rPr>
              <w:t>质量保证体系文件</w:t>
            </w:r>
          </w:p>
        </w:tc>
        <w:tc>
          <w:tcPr>
            <w:tcW w:w="3828" w:type="dxa"/>
            <w:shd w:val="pct90" w:color="F2F2F2" w:fill="4BACC6"/>
            <w:vAlign w:val="center"/>
          </w:tcPr>
          <w:p>
            <w:pPr>
              <w:spacing w:line="360" w:lineRule="exact"/>
              <w:ind w:left="-107" w:leftChars="-51" w:right="-107" w:rightChars="-51" w:firstLine="102" w:firstLineChars="49"/>
              <w:rPr>
                <w:rFonts w:ascii="宋体" w:hAnsi="宋体"/>
                <w:szCs w:val="21"/>
              </w:rPr>
            </w:pPr>
            <w:r>
              <w:rPr>
                <w:rFonts w:hint="eastAsia" w:ascii="宋体" w:hAnsi="宋体"/>
                <w:szCs w:val="21"/>
              </w:rPr>
              <w:t>质量保证体系文件包括质量保证手册、程序文件（管理制度）、工艺文件（如作业指导书、工艺规程、工艺卡、操作规程等）、质量记录（表、卡）等</w:t>
            </w:r>
          </w:p>
        </w:tc>
        <w:tc>
          <w:tcPr>
            <w:tcW w:w="3969" w:type="dxa"/>
            <w:vAlign w:val="center"/>
          </w:tcPr>
          <w:p>
            <w:pPr>
              <w:spacing w:line="360" w:lineRule="exact"/>
              <w:jc w:val="center"/>
              <w:rPr>
                <w:rFonts w:ascii="宋体" w:hAnsi="宋体"/>
                <w:color w:val="FF0000"/>
                <w:szCs w:val="21"/>
              </w:rPr>
            </w:pPr>
            <w:r>
              <w:rPr>
                <w:rFonts w:hint="eastAsia" w:ascii="宋体" w:hAnsi="宋体"/>
                <w:color w:val="FF0000"/>
                <w:szCs w:val="21"/>
              </w:rPr>
              <w:t>质量保证体系文件是否包括这四方面内容</w:t>
            </w:r>
          </w:p>
        </w:tc>
        <w:tc>
          <w:tcPr>
            <w:tcW w:w="567" w:type="dxa"/>
          </w:tcPr>
          <w:p>
            <w:pPr>
              <w:spacing w:line="360" w:lineRule="exact"/>
              <w:ind w:left="-107" w:leftChars="-51" w:right="-107" w:rightChars="-51"/>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2" w:hRule="atLeast"/>
        </w:trPr>
        <w:tc>
          <w:tcPr>
            <w:tcW w:w="675" w:type="dxa"/>
            <w:vAlign w:val="center"/>
          </w:tcPr>
          <w:p>
            <w:pPr>
              <w:spacing w:line="360" w:lineRule="exact"/>
              <w:rPr>
                <w:rFonts w:ascii="宋体" w:hAnsi="宋体"/>
                <w:szCs w:val="21"/>
              </w:rPr>
            </w:pPr>
            <w:r>
              <w:rPr>
                <w:rFonts w:hint="eastAsia" w:ascii="宋体" w:hAnsi="宋体"/>
                <w:szCs w:val="21"/>
              </w:rPr>
              <w:t>12</w:t>
            </w:r>
          </w:p>
        </w:tc>
        <w:tc>
          <w:tcPr>
            <w:tcW w:w="567" w:type="dxa"/>
            <w:vMerge w:val="continue"/>
            <w:vAlign w:val="center"/>
          </w:tcPr>
          <w:p>
            <w:pPr>
              <w:spacing w:line="360" w:lineRule="exact"/>
              <w:rPr>
                <w:rFonts w:ascii="宋体" w:hAnsi="宋体"/>
                <w:szCs w:val="21"/>
              </w:rPr>
            </w:pPr>
          </w:p>
        </w:tc>
        <w:tc>
          <w:tcPr>
            <w:tcW w:w="3828" w:type="dxa"/>
            <w:shd w:val="pct90" w:color="F2F2F2" w:fill="4BACC6"/>
            <w:vAlign w:val="center"/>
          </w:tcPr>
          <w:p>
            <w:pPr>
              <w:spacing w:line="360" w:lineRule="exact"/>
              <w:ind w:left="-107" w:leftChars="-51" w:right="-107" w:rightChars="-51"/>
              <w:rPr>
                <w:rFonts w:ascii="宋体" w:hAnsi="宋体"/>
                <w:szCs w:val="21"/>
              </w:rPr>
            </w:pPr>
            <w:r>
              <w:rPr>
                <w:rFonts w:hint="eastAsia" w:ascii="宋体" w:hAnsi="宋体"/>
                <w:szCs w:val="21"/>
              </w:rPr>
              <w:t>质量保证手册应当描述质量保证体系文件的结构层次和相互关系，并至少包括以下内容：</w:t>
            </w:r>
          </w:p>
          <w:p>
            <w:pPr>
              <w:spacing w:line="360" w:lineRule="exact"/>
              <w:ind w:left="-107" w:leftChars="-51" w:right="-107" w:rightChars="-51" w:firstLine="102" w:firstLineChars="49"/>
              <w:rPr>
                <w:rFonts w:ascii="宋体" w:hAnsi="宋体"/>
                <w:szCs w:val="21"/>
              </w:rPr>
            </w:pPr>
            <w:r>
              <w:rPr>
                <w:rFonts w:ascii="宋体" w:hAnsi="宋体"/>
                <w:szCs w:val="21"/>
              </w:rPr>
              <w:t>(</w:t>
            </w:r>
            <w:r>
              <w:rPr>
                <w:rFonts w:hint="eastAsia" w:ascii="宋体" w:hAnsi="宋体"/>
                <w:szCs w:val="21"/>
              </w:rPr>
              <w:t>1</w:t>
            </w:r>
            <w:r>
              <w:rPr>
                <w:rFonts w:ascii="宋体" w:hAnsi="宋体"/>
                <w:szCs w:val="21"/>
              </w:rPr>
              <w:t>)术语和缩写</w:t>
            </w:r>
          </w:p>
          <w:p>
            <w:pPr>
              <w:spacing w:line="360" w:lineRule="exact"/>
              <w:ind w:right="-107" w:rightChars="-51"/>
              <w:rPr>
                <w:rFonts w:ascii="宋体" w:hAnsi="宋体"/>
                <w:szCs w:val="21"/>
              </w:rPr>
            </w:pPr>
            <w:r>
              <w:rPr>
                <w:rFonts w:ascii="宋体" w:hAnsi="宋体"/>
                <w:szCs w:val="21"/>
              </w:rPr>
              <w:t>(2)</w:t>
            </w:r>
            <w:r>
              <w:rPr>
                <w:rFonts w:hint="eastAsia" w:ascii="宋体" w:hAnsi="宋体"/>
                <w:szCs w:val="21"/>
              </w:rPr>
              <w:t>体系的适用范围</w:t>
            </w:r>
          </w:p>
          <w:p>
            <w:pPr>
              <w:spacing w:line="360" w:lineRule="exact"/>
              <w:ind w:left="-107" w:leftChars="-51" w:right="-107" w:rightChars="-51" w:firstLine="102" w:firstLineChars="49"/>
              <w:rPr>
                <w:rFonts w:ascii="宋体" w:hAnsi="宋体"/>
                <w:szCs w:val="21"/>
              </w:rPr>
            </w:pPr>
            <w:r>
              <w:rPr>
                <w:rFonts w:ascii="宋体" w:hAnsi="宋体"/>
                <w:szCs w:val="21"/>
              </w:rPr>
              <w:t>(</w:t>
            </w:r>
            <w:r>
              <w:rPr>
                <w:rFonts w:hint="eastAsia" w:ascii="宋体" w:hAnsi="宋体"/>
                <w:szCs w:val="21"/>
              </w:rPr>
              <w:t>3</w:t>
            </w:r>
            <w:r>
              <w:rPr>
                <w:rFonts w:ascii="宋体" w:hAnsi="宋体"/>
                <w:szCs w:val="21"/>
              </w:rPr>
              <w:t>)质量方针</w:t>
            </w:r>
            <w:r>
              <w:rPr>
                <w:rFonts w:hint="eastAsia" w:ascii="宋体" w:hAnsi="宋体"/>
                <w:szCs w:val="21"/>
              </w:rPr>
              <w:t>和目标</w:t>
            </w:r>
          </w:p>
          <w:p>
            <w:pPr>
              <w:spacing w:line="360" w:lineRule="exact"/>
              <w:ind w:left="-107" w:leftChars="-51" w:right="-107" w:rightChars="-51" w:firstLine="102" w:firstLineChars="49"/>
              <w:rPr>
                <w:rFonts w:ascii="宋体" w:hAnsi="宋体"/>
                <w:szCs w:val="21"/>
              </w:rPr>
            </w:pPr>
            <w:r>
              <w:rPr>
                <w:rFonts w:ascii="宋体" w:hAnsi="宋体"/>
                <w:szCs w:val="21"/>
              </w:rPr>
              <w:t>(</w:t>
            </w:r>
            <w:r>
              <w:rPr>
                <w:rFonts w:hint="eastAsia" w:ascii="宋体" w:hAnsi="宋体"/>
                <w:szCs w:val="21"/>
              </w:rPr>
              <w:t>4</w:t>
            </w:r>
            <w:r>
              <w:rPr>
                <w:rFonts w:ascii="宋体" w:hAnsi="宋体"/>
                <w:szCs w:val="21"/>
              </w:rPr>
              <w:t>)</w:t>
            </w:r>
            <w:r>
              <w:rPr>
                <w:rFonts w:hint="eastAsia" w:ascii="宋体" w:hAnsi="宋体"/>
                <w:szCs w:val="21"/>
              </w:rPr>
              <w:t>质量保证</w:t>
            </w:r>
            <w:r>
              <w:rPr>
                <w:rFonts w:ascii="宋体" w:hAnsi="宋体"/>
                <w:szCs w:val="21"/>
              </w:rPr>
              <w:t>体系</w:t>
            </w:r>
            <w:r>
              <w:rPr>
                <w:rFonts w:hint="eastAsia" w:ascii="宋体" w:hAnsi="宋体"/>
                <w:szCs w:val="21"/>
              </w:rPr>
              <w:t>组织及管理职责</w:t>
            </w:r>
          </w:p>
          <w:p>
            <w:pPr>
              <w:spacing w:line="360" w:lineRule="exact"/>
              <w:ind w:left="-107" w:leftChars="-51" w:right="-107" w:rightChars="-51" w:firstLine="102" w:firstLineChars="49"/>
              <w:rPr>
                <w:rFonts w:ascii="宋体" w:hAnsi="宋体"/>
                <w:szCs w:val="21"/>
              </w:rPr>
            </w:pPr>
            <w:r>
              <w:rPr>
                <w:rFonts w:ascii="宋体" w:hAnsi="宋体"/>
                <w:szCs w:val="21"/>
              </w:rPr>
              <w:t>(</w:t>
            </w:r>
            <w:r>
              <w:rPr>
                <w:rFonts w:hint="eastAsia" w:ascii="宋体" w:hAnsi="宋体"/>
                <w:szCs w:val="21"/>
              </w:rPr>
              <w:t>5</w:t>
            </w:r>
            <w:r>
              <w:rPr>
                <w:rFonts w:ascii="宋体" w:hAnsi="宋体"/>
                <w:szCs w:val="21"/>
              </w:rPr>
              <w:t>)</w:t>
            </w:r>
            <w:r>
              <w:rPr>
                <w:rFonts w:hint="eastAsia" w:ascii="宋体" w:hAnsi="宋体"/>
                <w:szCs w:val="21"/>
              </w:rPr>
              <w:t>质量保证体系基本要素、质量控制系统、控制环节、控制点的要求</w:t>
            </w:r>
          </w:p>
        </w:tc>
        <w:tc>
          <w:tcPr>
            <w:tcW w:w="3969" w:type="dxa"/>
            <w:vAlign w:val="center"/>
          </w:tcPr>
          <w:p>
            <w:pPr>
              <w:spacing w:line="360" w:lineRule="exact"/>
              <w:jc w:val="center"/>
              <w:rPr>
                <w:rFonts w:ascii="宋体" w:hAnsi="宋体"/>
                <w:color w:val="FF0000"/>
                <w:szCs w:val="21"/>
              </w:rPr>
            </w:pPr>
            <w:r>
              <w:rPr>
                <w:rFonts w:hint="eastAsia" w:ascii="宋体" w:hAnsi="宋体"/>
                <w:color w:val="FF0000"/>
                <w:szCs w:val="21"/>
              </w:rPr>
              <w:t>在体系文件*（具体条款号码）有结构层次和相互关系描述；</w:t>
            </w:r>
          </w:p>
          <w:p>
            <w:pPr>
              <w:spacing w:line="360" w:lineRule="exact"/>
              <w:jc w:val="center"/>
              <w:rPr>
                <w:rFonts w:ascii="宋体" w:hAnsi="宋体"/>
                <w:color w:val="FF0000"/>
                <w:szCs w:val="21"/>
              </w:rPr>
            </w:pPr>
            <w:r>
              <w:rPr>
                <w:rFonts w:hint="eastAsia" w:ascii="宋体" w:hAnsi="宋体"/>
                <w:color w:val="FF0000"/>
                <w:szCs w:val="21"/>
              </w:rPr>
              <w:t>在体系文件*（具体条款号码）有</w:t>
            </w:r>
            <w:r>
              <w:rPr>
                <w:rFonts w:ascii="宋体" w:hAnsi="宋体"/>
                <w:color w:val="FF0000"/>
                <w:szCs w:val="21"/>
              </w:rPr>
              <w:t>术语和缩写</w:t>
            </w:r>
            <w:r>
              <w:rPr>
                <w:rFonts w:hint="eastAsia" w:ascii="宋体" w:hAnsi="宋体"/>
                <w:color w:val="FF0000"/>
                <w:szCs w:val="21"/>
              </w:rPr>
              <w:t>；</w:t>
            </w:r>
          </w:p>
          <w:p>
            <w:pPr>
              <w:spacing w:line="360" w:lineRule="exact"/>
              <w:jc w:val="center"/>
              <w:rPr>
                <w:rFonts w:ascii="宋体" w:hAnsi="宋体"/>
                <w:color w:val="FF0000"/>
                <w:szCs w:val="21"/>
              </w:rPr>
            </w:pPr>
            <w:r>
              <w:rPr>
                <w:rFonts w:hint="eastAsia" w:ascii="宋体" w:hAnsi="宋体"/>
                <w:color w:val="FF0000"/>
                <w:szCs w:val="21"/>
              </w:rPr>
              <w:t>在体系文件*（具体条款号码）有体系的适用范围；</w:t>
            </w:r>
          </w:p>
          <w:p>
            <w:pPr>
              <w:spacing w:line="360" w:lineRule="exact"/>
              <w:jc w:val="center"/>
              <w:rPr>
                <w:rFonts w:ascii="宋体" w:hAnsi="宋体"/>
                <w:color w:val="FF0000"/>
                <w:szCs w:val="21"/>
              </w:rPr>
            </w:pPr>
            <w:r>
              <w:rPr>
                <w:rFonts w:hint="eastAsia" w:ascii="宋体" w:hAnsi="宋体"/>
                <w:color w:val="FF0000"/>
                <w:szCs w:val="21"/>
              </w:rPr>
              <w:t>在体系文件*（具体条款号码）有</w:t>
            </w:r>
            <w:r>
              <w:rPr>
                <w:rFonts w:ascii="宋体" w:hAnsi="宋体"/>
                <w:color w:val="FF0000"/>
                <w:szCs w:val="21"/>
              </w:rPr>
              <w:t>质量方针</w:t>
            </w:r>
            <w:r>
              <w:rPr>
                <w:rFonts w:hint="eastAsia" w:ascii="宋体" w:hAnsi="宋体"/>
                <w:color w:val="FF0000"/>
                <w:szCs w:val="21"/>
              </w:rPr>
              <w:t>和目标；</w:t>
            </w:r>
          </w:p>
          <w:p>
            <w:pPr>
              <w:spacing w:line="360" w:lineRule="exact"/>
              <w:jc w:val="center"/>
              <w:rPr>
                <w:rFonts w:ascii="宋体" w:hAnsi="宋体"/>
                <w:color w:val="FF0000"/>
                <w:szCs w:val="21"/>
              </w:rPr>
            </w:pPr>
            <w:r>
              <w:rPr>
                <w:rFonts w:hint="eastAsia" w:ascii="宋体" w:hAnsi="宋体"/>
                <w:color w:val="FF0000"/>
                <w:szCs w:val="21"/>
              </w:rPr>
              <w:t>在体系文件*（具体条款号码）有质量保证</w:t>
            </w:r>
            <w:r>
              <w:rPr>
                <w:rFonts w:ascii="宋体" w:hAnsi="宋体"/>
                <w:color w:val="FF0000"/>
                <w:szCs w:val="21"/>
              </w:rPr>
              <w:t>体系</w:t>
            </w:r>
            <w:r>
              <w:rPr>
                <w:rFonts w:hint="eastAsia" w:ascii="宋体" w:hAnsi="宋体"/>
                <w:color w:val="FF0000"/>
                <w:szCs w:val="21"/>
              </w:rPr>
              <w:t>组织及管理职责；在体系文件*（具体条款号码）有质量保证体系基本要素、质量控制系统、控制环节、控制点的要求</w:t>
            </w:r>
          </w:p>
        </w:tc>
        <w:tc>
          <w:tcPr>
            <w:tcW w:w="567" w:type="dxa"/>
          </w:tcPr>
          <w:p>
            <w:pPr>
              <w:spacing w:line="360" w:lineRule="exact"/>
              <w:ind w:left="-107" w:leftChars="-51" w:right="-107" w:rightChars="-51"/>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3" w:hRule="atLeast"/>
        </w:trPr>
        <w:tc>
          <w:tcPr>
            <w:tcW w:w="675" w:type="dxa"/>
            <w:vAlign w:val="center"/>
          </w:tcPr>
          <w:p>
            <w:pPr>
              <w:spacing w:line="360" w:lineRule="exact"/>
              <w:rPr>
                <w:rFonts w:ascii="宋体" w:hAnsi="宋体"/>
                <w:szCs w:val="21"/>
              </w:rPr>
            </w:pPr>
            <w:r>
              <w:rPr>
                <w:rFonts w:hint="eastAsia" w:ascii="宋体" w:hAnsi="宋体"/>
                <w:szCs w:val="21"/>
              </w:rPr>
              <w:t>13</w:t>
            </w:r>
          </w:p>
        </w:tc>
        <w:tc>
          <w:tcPr>
            <w:tcW w:w="567" w:type="dxa"/>
            <w:vMerge w:val="continue"/>
            <w:vAlign w:val="center"/>
          </w:tcPr>
          <w:p>
            <w:pPr>
              <w:spacing w:line="360" w:lineRule="exact"/>
              <w:rPr>
                <w:rFonts w:ascii="宋体" w:hAnsi="宋体"/>
                <w:szCs w:val="21"/>
              </w:rPr>
            </w:pPr>
          </w:p>
        </w:tc>
        <w:tc>
          <w:tcPr>
            <w:tcW w:w="3828" w:type="dxa"/>
            <w:shd w:val="pct90" w:color="F2F2F2" w:fill="4BACC6"/>
            <w:vAlign w:val="center"/>
          </w:tcPr>
          <w:p>
            <w:pPr>
              <w:spacing w:line="360" w:lineRule="exact"/>
              <w:ind w:left="-107" w:leftChars="-51" w:right="-107" w:rightChars="-51" w:firstLine="102" w:firstLineChars="49"/>
              <w:rPr>
                <w:rFonts w:ascii="宋体" w:hAnsi="宋体"/>
                <w:color w:val="FF0000"/>
                <w:szCs w:val="21"/>
              </w:rPr>
            </w:pPr>
            <w:r>
              <w:rPr>
                <w:rFonts w:hint="eastAsia" w:ascii="宋体" w:hAnsi="宋体"/>
                <w:color w:val="FF0000"/>
                <w:szCs w:val="21"/>
              </w:rPr>
              <w:t>程序文件（管理制度）与质量方针相一致、满足质量保证手册基本要素要求，并且符合本单位的实际情况，具有可操作性</w:t>
            </w:r>
          </w:p>
        </w:tc>
        <w:tc>
          <w:tcPr>
            <w:tcW w:w="3969" w:type="dxa"/>
            <w:vAlign w:val="center"/>
          </w:tcPr>
          <w:p>
            <w:pPr>
              <w:spacing w:line="360" w:lineRule="exact"/>
              <w:jc w:val="center"/>
              <w:rPr>
                <w:rFonts w:ascii="宋体" w:hAnsi="宋体"/>
                <w:color w:val="FF0000"/>
                <w:szCs w:val="21"/>
              </w:rPr>
            </w:pPr>
            <w:r>
              <w:rPr>
                <w:rFonts w:hint="eastAsia" w:ascii="宋体" w:hAnsi="宋体"/>
                <w:color w:val="FF0000"/>
                <w:szCs w:val="21"/>
              </w:rPr>
              <w:t>程序文件、管理制度与质量方针（是否）相一致、满足质量保证手册基本要素要求，并且符合实际情况，具有可操作性</w:t>
            </w:r>
          </w:p>
        </w:tc>
        <w:tc>
          <w:tcPr>
            <w:tcW w:w="567" w:type="dxa"/>
          </w:tcPr>
          <w:p>
            <w:pPr>
              <w:spacing w:line="360" w:lineRule="exact"/>
              <w:ind w:left="-107" w:leftChars="-51" w:right="-107" w:rightChars="-51"/>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6" w:hRule="atLeast"/>
        </w:trPr>
        <w:tc>
          <w:tcPr>
            <w:tcW w:w="675" w:type="dxa"/>
            <w:vAlign w:val="center"/>
          </w:tcPr>
          <w:p>
            <w:pPr>
              <w:spacing w:line="360" w:lineRule="exact"/>
              <w:rPr>
                <w:rFonts w:ascii="宋体" w:hAnsi="宋体"/>
                <w:szCs w:val="21"/>
              </w:rPr>
            </w:pPr>
            <w:r>
              <w:rPr>
                <w:rFonts w:hint="eastAsia" w:ascii="宋体" w:hAnsi="宋体"/>
                <w:szCs w:val="21"/>
              </w:rPr>
              <w:t>14</w:t>
            </w:r>
          </w:p>
        </w:tc>
        <w:tc>
          <w:tcPr>
            <w:tcW w:w="567" w:type="dxa"/>
            <w:vMerge w:val="continue"/>
            <w:vAlign w:val="center"/>
          </w:tcPr>
          <w:p>
            <w:pPr>
              <w:spacing w:line="360" w:lineRule="exact"/>
              <w:rPr>
                <w:rFonts w:ascii="宋体" w:hAnsi="宋体"/>
                <w:szCs w:val="21"/>
              </w:rPr>
            </w:pPr>
          </w:p>
        </w:tc>
        <w:tc>
          <w:tcPr>
            <w:tcW w:w="3828" w:type="dxa"/>
            <w:shd w:val="pct90" w:color="F2F2F2" w:fill="4BACC6"/>
            <w:vAlign w:val="center"/>
          </w:tcPr>
          <w:p>
            <w:pPr>
              <w:spacing w:line="360" w:lineRule="exact"/>
              <w:ind w:left="-107" w:leftChars="-51" w:right="-107" w:rightChars="-51"/>
              <w:rPr>
                <w:rFonts w:ascii="宋体" w:hAnsi="宋体"/>
                <w:color w:val="FF0000"/>
                <w:szCs w:val="21"/>
              </w:rPr>
            </w:pPr>
            <w:r>
              <w:rPr>
                <w:rFonts w:hint="eastAsia" w:ascii="宋体" w:hAnsi="宋体"/>
                <w:color w:val="FF0000"/>
                <w:szCs w:val="21"/>
              </w:rPr>
              <w:t>工艺文件和质量记录应当符合锅炉特性，满足质量保证体系实施过程的控制需要。文件格式及其包括的项目、内容应当规范标准</w:t>
            </w:r>
          </w:p>
        </w:tc>
        <w:tc>
          <w:tcPr>
            <w:tcW w:w="3969" w:type="dxa"/>
            <w:vAlign w:val="center"/>
          </w:tcPr>
          <w:p>
            <w:pPr>
              <w:spacing w:line="360" w:lineRule="exact"/>
              <w:jc w:val="center"/>
              <w:rPr>
                <w:rFonts w:ascii="宋体" w:hAnsi="宋体"/>
                <w:color w:val="FF0000"/>
                <w:szCs w:val="21"/>
              </w:rPr>
            </w:pPr>
            <w:r>
              <w:rPr>
                <w:rFonts w:hint="eastAsia" w:ascii="宋体" w:hAnsi="宋体"/>
                <w:color w:val="FF0000"/>
                <w:szCs w:val="21"/>
              </w:rPr>
              <w:t>工艺文件和质量记录是否符合；文件格式及其包括的项目、内容是否已经规范标准</w:t>
            </w:r>
          </w:p>
        </w:tc>
        <w:tc>
          <w:tcPr>
            <w:tcW w:w="567" w:type="dxa"/>
          </w:tcPr>
          <w:p>
            <w:pPr>
              <w:spacing w:line="360" w:lineRule="exact"/>
              <w:ind w:left="-107" w:leftChars="-51" w:right="-107" w:rightChars="-51"/>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0" w:hRule="atLeast"/>
        </w:trPr>
        <w:tc>
          <w:tcPr>
            <w:tcW w:w="675" w:type="dxa"/>
            <w:vAlign w:val="center"/>
          </w:tcPr>
          <w:p>
            <w:pPr>
              <w:spacing w:line="360" w:lineRule="exact"/>
              <w:rPr>
                <w:rFonts w:ascii="宋体" w:hAnsi="宋体"/>
                <w:szCs w:val="21"/>
              </w:rPr>
            </w:pPr>
            <w:r>
              <w:rPr>
                <w:rFonts w:hint="eastAsia" w:ascii="宋体" w:hAnsi="宋体"/>
                <w:szCs w:val="21"/>
              </w:rPr>
              <w:t>15</w:t>
            </w:r>
          </w:p>
        </w:tc>
        <w:tc>
          <w:tcPr>
            <w:tcW w:w="567" w:type="dxa"/>
            <w:vMerge w:val="continue"/>
            <w:vAlign w:val="center"/>
          </w:tcPr>
          <w:p>
            <w:pPr>
              <w:spacing w:line="360" w:lineRule="exact"/>
              <w:rPr>
                <w:rFonts w:ascii="宋体" w:hAnsi="宋体"/>
                <w:szCs w:val="21"/>
              </w:rPr>
            </w:pPr>
          </w:p>
        </w:tc>
        <w:tc>
          <w:tcPr>
            <w:tcW w:w="3828" w:type="dxa"/>
            <w:shd w:val="pct90" w:color="F2F2F2" w:fill="4BACC6"/>
            <w:vAlign w:val="center"/>
          </w:tcPr>
          <w:p>
            <w:pPr>
              <w:adjustRightInd w:val="0"/>
              <w:snapToGrid w:val="0"/>
              <w:spacing w:line="360" w:lineRule="exact"/>
              <w:rPr>
                <w:rFonts w:ascii="宋体" w:hAnsi="宋体"/>
                <w:szCs w:val="21"/>
              </w:rPr>
            </w:pPr>
            <w:r>
              <w:rPr>
                <w:rFonts w:hint="eastAsia" w:ascii="宋体" w:hAnsi="宋体"/>
                <w:szCs w:val="21"/>
              </w:rPr>
              <w:t>质量计划（过程控制表卡、</w:t>
            </w:r>
            <w:r>
              <w:rPr>
                <w:rFonts w:ascii="宋体" w:hAnsi="宋体"/>
                <w:szCs w:val="21"/>
              </w:rPr>
              <w:t>施工组织设计</w:t>
            </w:r>
            <w:r>
              <w:rPr>
                <w:rFonts w:hint="eastAsia" w:ascii="宋体" w:hAnsi="宋体"/>
                <w:szCs w:val="21"/>
              </w:rPr>
              <w:t>或者</w:t>
            </w:r>
            <w:r>
              <w:rPr>
                <w:rFonts w:ascii="宋体" w:hAnsi="宋体"/>
                <w:szCs w:val="21"/>
              </w:rPr>
              <w:t>施工方案</w:t>
            </w:r>
            <w:r>
              <w:rPr>
                <w:rFonts w:hint="eastAsia" w:ascii="宋体" w:hAnsi="宋体"/>
                <w:szCs w:val="21"/>
              </w:rPr>
              <w:t>）能够有效控制产品安全性能，能够依据各质量控制系统要求，合理设置控制环节、控制点（包括审核点、见证点、停止点），满足受理的许可项目特性和申请单位实际情况，并且包括：</w:t>
            </w:r>
          </w:p>
          <w:p>
            <w:pPr>
              <w:adjustRightInd w:val="0"/>
              <w:snapToGrid w:val="0"/>
              <w:spacing w:line="360" w:lineRule="exact"/>
              <w:rPr>
                <w:rFonts w:ascii="宋体" w:hAnsi="宋体"/>
                <w:szCs w:val="21"/>
              </w:rPr>
            </w:pPr>
            <w:r>
              <w:rPr>
                <w:rFonts w:hint="eastAsia" w:ascii="宋体" w:hAnsi="宋体"/>
                <w:szCs w:val="21"/>
              </w:rPr>
              <w:t>(1)控制内容、要求</w:t>
            </w:r>
          </w:p>
          <w:p>
            <w:pPr>
              <w:adjustRightInd w:val="0"/>
              <w:snapToGrid w:val="0"/>
              <w:spacing w:line="360" w:lineRule="exact"/>
              <w:rPr>
                <w:rFonts w:ascii="宋体" w:hAnsi="宋体"/>
                <w:szCs w:val="21"/>
              </w:rPr>
            </w:pPr>
            <w:r>
              <w:rPr>
                <w:rFonts w:hint="eastAsia" w:ascii="宋体" w:hAnsi="宋体"/>
                <w:szCs w:val="21"/>
              </w:rPr>
              <w:t>(2)过程中实际操作要求</w:t>
            </w:r>
          </w:p>
          <w:p>
            <w:pPr>
              <w:adjustRightInd w:val="0"/>
              <w:snapToGrid w:val="0"/>
              <w:spacing w:line="360" w:lineRule="exact"/>
              <w:rPr>
                <w:rFonts w:ascii="宋体" w:hAnsi="宋体"/>
                <w:szCs w:val="21"/>
              </w:rPr>
            </w:pPr>
            <w:r>
              <w:rPr>
                <w:rFonts w:hint="eastAsia" w:ascii="宋体" w:hAnsi="宋体"/>
                <w:szCs w:val="21"/>
              </w:rPr>
              <w:t>(3)质量控制系统责任人员和相关人员的签字确认的规定</w:t>
            </w:r>
          </w:p>
        </w:tc>
        <w:tc>
          <w:tcPr>
            <w:tcW w:w="3969" w:type="dxa"/>
            <w:vAlign w:val="center"/>
          </w:tcPr>
          <w:p>
            <w:pPr>
              <w:spacing w:line="360" w:lineRule="exact"/>
              <w:rPr>
                <w:rFonts w:ascii="宋体" w:hAnsi="宋体"/>
                <w:color w:val="FF0000"/>
                <w:szCs w:val="21"/>
              </w:rPr>
            </w:pPr>
            <w:r>
              <w:rPr>
                <w:rFonts w:hint="eastAsia" w:ascii="宋体" w:hAnsi="宋体"/>
                <w:color w:val="FF0000"/>
                <w:szCs w:val="21"/>
              </w:rPr>
              <w:t>建立：在体系文件*（具体条款号码）有规定</w:t>
            </w:r>
          </w:p>
          <w:p>
            <w:pPr>
              <w:spacing w:line="360" w:lineRule="exact"/>
              <w:rPr>
                <w:rFonts w:ascii="宋体" w:hAnsi="宋体"/>
                <w:color w:val="FF0000"/>
                <w:szCs w:val="21"/>
              </w:rPr>
            </w:pPr>
          </w:p>
          <w:p>
            <w:pPr>
              <w:spacing w:line="360" w:lineRule="exact"/>
              <w:rPr>
                <w:rFonts w:ascii="宋体" w:hAnsi="宋体"/>
                <w:color w:val="FF0000"/>
                <w:szCs w:val="21"/>
              </w:rPr>
            </w:pPr>
            <w:r>
              <w:rPr>
                <w:rFonts w:hint="eastAsia" w:ascii="宋体" w:hAnsi="宋体"/>
                <w:color w:val="FF0000"/>
                <w:szCs w:val="21"/>
              </w:rPr>
              <w:t>实施：自查**（具体产品型号）锅炉产品质量计划，是否按照规定实施</w:t>
            </w:r>
          </w:p>
        </w:tc>
        <w:tc>
          <w:tcPr>
            <w:tcW w:w="567" w:type="dxa"/>
          </w:tcPr>
          <w:p>
            <w:pPr>
              <w:spacing w:line="360" w:lineRule="exact"/>
              <w:ind w:left="-107" w:leftChars="-51" w:right="-107" w:rightChars="-51"/>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9" w:hRule="atLeast"/>
        </w:trPr>
        <w:tc>
          <w:tcPr>
            <w:tcW w:w="675" w:type="dxa"/>
            <w:vAlign w:val="center"/>
          </w:tcPr>
          <w:p>
            <w:pPr>
              <w:spacing w:line="360" w:lineRule="exact"/>
              <w:rPr>
                <w:rFonts w:ascii="宋体" w:hAnsi="宋体"/>
                <w:szCs w:val="21"/>
              </w:rPr>
            </w:pPr>
            <w:r>
              <w:rPr>
                <w:rFonts w:hint="eastAsia" w:ascii="宋体" w:hAnsi="宋体"/>
                <w:szCs w:val="21"/>
              </w:rPr>
              <w:t>16</w:t>
            </w:r>
          </w:p>
        </w:tc>
        <w:tc>
          <w:tcPr>
            <w:tcW w:w="567" w:type="dxa"/>
            <w:vMerge w:val="restart"/>
            <w:vAlign w:val="center"/>
          </w:tcPr>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r>
              <w:rPr>
                <w:rFonts w:hint="eastAsia" w:ascii="宋体" w:hAnsi="宋体"/>
                <w:szCs w:val="21"/>
              </w:rPr>
              <w:t>文件与记录控制</w:t>
            </w:r>
          </w:p>
          <w:p>
            <w:pPr>
              <w:spacing w:line="360" w:lineRule="exact"/>
              <w:rPr>
                <w:rFonts w:ascii="宋体" w:hAnsi="宋体"/>
                <w:szCs w:val="21"/>
              </w:rPr>
            </w:pPr>
          </w:p>
        </w:tc>
        <w:tc>
          <w:tcPr>
            <w:tcW w:w="3828" w:type="dxa"/>
            <w:shd w:val="pct90" w:color="F2F2F2" w:fill="4BACC6"/>
            <w:vAlign w:val="center"/>
          </w:tcPr>
          <w:p>
            <w:pPr>
              <w:adjustRightInd w:val="0"/>
              <w:snapToGrid w:val="0"/>
              <w:spacing w:line="360" w:lineRule="exact"/>
              <w:rPr>
                <w:rFonts w:ascii="宋体" w:hAnsi="宋体"/>
                <w:szCs w:val="21"/>
              </w:rPr>
            </w:pPr>
            <w:r>
              <w:rPr>
                <w:rFonts w:hint="eastAsia" w:ascii="宋体" w:hAnsi="宋体"/>
                <w:szCs w:val="21"/>
              </w:rPr>
              <w:t xml:space="preserve">受控文件的类别确定，包括质量保证体系文件、外来文件、其他需要控制的文件等 </w:t>
            </w:r>
          </w:p>
        </w:tc>
        <w:tc>
          <w:tcPr>
            <w:tcW w:w="3969" w:type="dxa"/>
            <w:vAlign w:val="center"/>
          </w:tcPr>
          <w:p>
            <w:pPr>
              <w:spacing w:line="360" w:lineRule="exact"/>
              <w:jc w:val="center"/>
              <w:rPr>
                <w:rFonts w:ascii="宋体" w:hAnsi="宋体"/>
                <w:color w:val="FF0000"/>
                <w:szCs w:val="21"/>
              </w:rPr>
            </w:pPr>
            <w:r>
              <w:rPr>
                <w:rFonts w:hint="eastAsia" w:ascii="宋体" w:hAnsi="宋体"/>
                <w:color w:val="FF0000"/>
                <w:szCs w:val="21"/>
              </w:rPr>
              <w:t>在体系文件*（具体条款号码）有规定</w:t>
            </w:r>
          </w:p>
        </w:tc>
        <w:tc>
          <w:tcPr>
            <w:tcW w:w="567" w:type="dxa"/>
          </w:tcPr>
          <w:p>
            <w:pPr>
              <w:spacing w:line="360" w:lineRule="exact"/>
              <w:ind w:left="-107" w:leftChars="-51" w:right="-107" w:rightChars="-51"/>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46" w:hRule="atLeast"/>
        </w:trPr>
        <w:tc>
          <w:tcPr>
            <w:tcW w:w="675" w:type="dxa"/>
            <w:vAlign w:val="center"/>
          </w:tcPr>
          <w:p>
            <w:pPr>
              <w:spacing w:line="360" w:lineRule="exact"/>
              <w:rPr>
                <w:rFonts w:ascii="宋体" w:hAnsi="宋体"/>
                <w:szCs w:val="21"/>
              </w:rPr>
            </w:pPr>
            <w:r>
              <w:rPr>
                <w:rFonts w:hint="eastAsia" w:ascii="宋体" w:hAnsi="宋体"/>
                <w:szCs w:val="21"/>
              </w:rPr>
              <w:t>17</w:t>
            </w:r>
          </w:p>
        </w:tc>
        <w:tc>
          <w:tcPr>
            <w:tcW w:w="567" w:type="dxa"/>
            <w:vMerge w:val="continue"/>
            <w:vAlign w:val="center"/>
          </w:tcPr>
          <w:p>
            <w:pPr>
              <w:spacing w:line="360" w:lineRule="exact"/>
              <w:rPr>
                <w:rFonts w:ascii="宋体" w:hAnsi="宋体"/>
                <w:szCs w:val="21"/>
              </w:rPr>
            </w:pPr>
          </w:p>
        </w:tc>
        <w:tc>
          <w:tcPr>
            <w:tcW w:w="3828" w:type="dxa"/>
            <w:shd w:val="pct90" w:color="F2F2F2" w:fill="4BACC6"/>
            <w:vAlign w:val="center"/>
          </w:tcPr>
          <w:p>
            <w:pPr>
              <w:adjustRightInd w:val="0"/>
              <w:snapToGrid w:val="0"/>
              <w:spacing w:line="360" w:lineRule="exact"/>
              <w:rPr>
                <w:rFonts w:ascii="宋体" w:hAnsi="宋体"/>
                <w:szCs w:val="21"/>
              </w:rPr>
            </w:pPr>
            <w:r>
              <w:rPr>
                <w:rFonts w:hint="eastAsia" w:ascii="宋体" w:hAnsi="宋体"/>
                <w:szCs w:val="21"/>
              </w:rPr>
              <w:t>文件的编制、会签、审批、标识、发放、修改、回收，其中外来文件控制还应当有收集、购买、接收等规定</w:t>
            </w:r>
          </w:p>
        </w:tc>
        <w:tc>
          <w:tcPr>
            <w:tcW w:w="3969" w:type="dxa"/>
            <w:vAlign w:val="center"/>
          </w:tcPr>
          <w:p>
            <w:pPr>
              <w:spacing w:line="360" w:lineRule="exact"/>
              <w:jc w:val="center"/>
              <w:rPr>
                <w:rFonts w:ascii="宋体" w:hAnsi="宋体"/>
                <w:color w:val="FF0000"/>
                <w:szCs w:val="21"/>
              </w:rPr>
            </w:pPr>
            <w:r>
              <w:rPr>
                <w:rFonts w:hint="eastAsia" w:ascii="宋体" w:hAnsi="宋体"/>
                <w:color w:val="FF0000"/>
                <w:szCs w:val="21"/>
              </w:rPr>
              <w:t>在体系文件*（具体条款号码）有规定</w:t>
            </w:r>
          </w:p>
        </w:tc>
        <w:tc>
          <w:tcPr>
            <w:tcW w:w="567" w:type="dxa"/>
          </w:tcPr>
          <w:p>
            <w:pPr>
              <w:spacing w:line="360" w:lineRule="exact"/>
              <w:ind w:left="-107" w:leftChars="-51" w:right="-107" w:rightChars="-51"/>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4" w:hRule="atLeast"/>
        </w:trPr>
        <w:tc>
          <w:tcPr>
            <w:tcW w:w="675" w:type="dxa"/>
            <w:vAlign w:val="center"/>
          </w:tcPr>
          <w:p>
            <w:pPr>
              <w:spacing w:line="360" w:lineRule="exact"/>
              <w:rPr>
                <w:rFonts w:ascii="宋体" w:hAnsi="宋体"/>
                <w:szCs w:val="21"/>
              </w:rPr>
            </w:pPr>
            <w:r>
              <w:rPr>
                <w:rFonts w:hint="eastAsia" w:ascii="宋体" w:hAnsi="宋体"/>
                <w:szCs w:val="21"/>
              </w:rPr>
              <w:t>18</w:t>
            </w:r>
          </w:p>
        </w:tc>
        <w:tc>
          <w:tcPr>
            <w:tcW w:w="567" w:type="dxa"/>
            <w:vMerge w:val="continue"/>
            <w:vAlign w:val="center"/>
          </w:tcPr>
          <w:p>
            <w:pPr>
              <w:spacing w:line="360" w:lineRule="exact"/>
              <w:rPr>
                <w:rFonts w:ascii="宋体" w:hAnsi="宋体"/>
                <w:szCs w:val="21"/>
              </w:rPr>
            </w:pPr>
          </w:p>
        </w:tc>
        <w:tc>
          <w:tcPr>
            <w:tcW w:w="3828" w:type="dxa"/>
            <w:shd w:val="pct90" w:color="F2F2F2" w:fill="4BACC6"/>
            <w:vAlign w:val="center"/>
          </w:tcPr>
          <w:p>
            <w:pPr>
              <w:adjustRightInd w:val="0"/>
              <w:snapToGrid w:val="0"/>
              <w:spacing w:line="360" w:lineRule="exact"/>
              <w:rPr>
                <w:rFonts w:ascii="宋体" w:hAnsi="宋体"/>
                <w:szCs w:val="21"/>
              </w:rPr>
            </w:pPr>
            <w:r>
              <w:rPr>
                <w:rFonts w:hint="eastAsia" w:ascii="宋体" w:hAnsi="宋体"/>
                <w:szCs w:val="21"/>
              </w:rPr>
              <w:t>外来文件(包括法律、法规、安全技术规范、标准)的收集情况</w:t>
            </w:r>
          </w:p>
        </w:tc>
        <w:tc>
          <w:tcPr>
            <w:tcW w:w="3969" w:type="dxa"/>
            <w:vAlign w:val="center"/>
          </w:tcPr>
          <w:p>
            <w:pPr>
              <w:spacing w:line="360" w:lineRule="exact"/>
              <w:jc w:val="center"/>
              <w:rPr>
                <w:rFonts w:ascii="宋体" w:hAnsi="宋体"/>
                <w:color w:val="FF0000"/>
                <w:szCs w:val="21"/>
              </w:rPr>
            </w:pPr>
            <w:r>
              <w:rPr>
                <w:rFonts w:hint="eastAsia" w:ascii="宋体" w:hAnsi="宋体"/>
                <w:color w:val="FF0000"/>
                <w:szCs w:val="21"/>
              </w:rPr>
              <w:t>在体系文件*（具体条款号码）有规定，</w:t>
            </w:r>
          </w:p>
          <w:p>
            <w:pPr>
              <w:spacing w:line="360" w:lineRule="exact"/>
              <w:jc w:val="center"/>
              <w:rPr>
                <w:rFonts w:ascii="宋体" w:hAnsi="宋体"/>
                <w:color w:val="FF0000"/>
                <w:szCs w:val="21"/>
              </w:rPr>
            </w:pPr>
            <w:r>
              <w:rPr>
                <w:rFonts w:hint="eastAsia" w:ascii="宋体" w:hAnsi="宋体"/>
                <w:color w:val="FF0000"/>
                <w:szCs w:val="21"/>
              </w:rPr>
              <w:t>实施：外来文件清单等相关资料</w:t>
            </w:r>
          </w:p>
        </w:tc>
        <w:tc>
          <w:tcPr>
            <w:tcW w:w="567" w:type="dxa"/>
          </w:tcPr>
          <w:p>
            <w:pPr>
              <w:spacing w:line="360" w:lineRule="exact"/>
              <w:ind w:left="-107" w:leftChars="-51" w:right="-107" w:rightChars="-51"/>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4" w:hRule="atLeast"/>
        </w:trPr>
        <w:tc>
          <w:tcPr>
            <w:tcW w:w="675" w:type="dxa"/>
            <w:vAlign w:val="center"/>
          </w:tcPr>
          <w:p>
            <w:pPr>
              <w:spacing w:line="360" w:lineRule="exact"/>
              <w:rPr>
                <w:rFonts w:ascii="宋体" w:hAnsi="宋体"/>
                <w:szCs w:val="21"/>
              </w:rPr>
            </w:pPr>
            <w:r>
              <w:rPr>
                <w:rFonts w:hint="eastAsia" w:ascii="宋体" w:hAnsi="宋体"/>
                <w:szCs w:val="21"/>
              </w:rPr>
              <w:t>19</w:t>
            </w:r>
          </w:p>
        </w:tc>
        <w:tc>
          <w:tcPr>
            <w:tcW w:w="567" w:type="dxa"/>
            <w:vMerge w:val="continue"/>
            <w:vAlign w:val="center"/>
          </w:tcPr>
          <w:p>
            <w:pPr>
              <w:spacing w:line="360" w:lineRule="exact"/>
              <w:rPr>
                <w:rFonts w:ascii="宋体" w:hAnsi="宋体"/>
                <w:szCs w:val="21"/>
              </w:rPr>
            </w:pPr>
          </w:p>
        </w:tc>
        <w:tc>
          <w:tcPr>
            <w:tcW w:w="3828" w:type="dxa"/>
            <w:shd w:val="pct90" w:color="F2F2F2" w:fill="4BACC6"/>
            <w:vAlign w:val="center"/>
          </w:tcPr>
          <w:p>
            <w:pPr>
              <w:adjustRightInd w:val="0"/>
              <w:snapToGrid w:val="0"/>
              <w:spacing w:line="360" w:lineRule="exact"/>
              <w:rPr>
                <w:rFonts w:ascii="宋体" w:hAnsi="宋体"/>
                <w:szCs w:val="21"/>
              </w:rPr>
            </w:pPr>
            <w:r>
              <w:rPr>
                <w:rFonts w:hint="eastAsia" w:ascii="宋体" w:hAnsi="宋体"/>
                <w:szCs w:val="21"/>
              </w:rPr>
              <w:t>质量保证体系实施的相关部门、人员及场所使用的受控文件为有效版本的规定</w:t>
            </w:r>
          </w:p>
        </w:tc>
        <w:tc>
          <w:tcPr>
            <w:tcW w:w="3969" w:type="dxa"/>
            <w:vAlign w:val="center"/>
          </w:tcPr>
          <w:p>
            <w:pPr>
              <w:spacing w:line="360" w:lineRule="exact"/>
              <w:rPr>
                <w:rFonts w:ascii="宋体" w:hAnsi="宋体"/>
                <w:color w:val="FF0000"/>
                <w:szCs w:val="21"/>
              </w:rPr>
            </w:pPr>
            <w:r>
              <w:rPr>
                <w:rFonts w:hint="eastAsia" w:ascii="宋体" w:hAnsi="宋体"/>
                <w:color w:val="FF0000"/>
                <w:szCs w:val="21"/>
              </w:rPr>
              <w:t>建立：在体系文件*（具体条款号码）有规定，</w:t>
            </w:r>
          </w:p>
          <w:p>
            <w:pPr>
              <w:spacing w:line="360" w:lineRule="exact"/>
              <w:rPr>
                <w:rFonts w:ascii="宋体" w:hAnsi="宋体"/>
                <w:color w:val="FF0000"/>
                <w:szCs w:val="21"/>
              </w:rPr>
            </w:pPr>
            <w:r>
              <w:rPr>
                <w:rFonts w:hint="eastAsia" w:ascii="宋体" w:hAnsi="宋体"/>
                <w:color w:val="FF0000"/>
                <w:szCs w:val="21"/>
              </w:rPr>
              <w:t>实施：抽查至少一项</w:t>
            </w:r>
          </w:p>
        </w:tc>
        <w:tc>
          <w:tcPr>
            <w:tcW w:w="567" w:type="dxa"/>
          </w:tcPr>
          <w:p>
            <w:pPr>
              <w:spacing w:line="360" w:lineRule="exact"/>
              <w:ind w:left="-107" w:leftChars="-51" w:right="-107" w:rightChars="-51"/>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9" w:hRule="atLeast"/>
        </w:trPr>
        <w:tc>
          <w:tcPr>
            <w:tcW w:w="675" w:type="dxa"/>
            <w:vAlign w:val="center"/>
          </w:tcPr>
          <w:p>
            <w:pPr>
              <w:spacing w:line="360" w:lineRule="exact"/>
              <w:rPr>
                <w:rFonts w:ascii="宋体" w:hAnsi="宋体"/>
                <w:szCs w:val="21"/>
              </w:rPr>
            </w:pPr>
            <w:r>
              <w:rPr>
                <w:rFonts w:hint="eastAsia" w:ascii="宋体" w:hAnsi="宋体"/>
                <w:szCs w:val="21"/>
              </w:rPr>
              <w:t>20</w:t>
            </w:r>
          </w:p>
        </w:tc>
        <w:tc>
          <w:tcPr>
            <w:tcW w:w="567" w:type="dxa"/>
            <w:vMerge w:val="continue"/>
            <w:vAlign w:val="center"/>
          </w:tcPr>
          <w:p>
            <w:pPr>
              <w:spacing w:line="360" w:lineRule="exact"/>
              <w:rPr>
                <w:rFonts w:ascii="宋体" w:hAnsi="宋体"/>
                <w:szCs w:val="21"/>
              </w:rPr>
            </w:pPr>
          </w:p>
        </w:tc>
        <w:tc>
          <w:tcPr>
            <w:tcW w:w="3828" w:type="dxa"/>
            <w:shd w:val="pct90" w:color="F2F2F2" w:fill="4BACC6"/>
            <w:vAlign w:val="center"/>
          </w:tcPr>
          <w:p>
            <w:pPr>
              <w:adjustRightInd w:val="0"/>
              <w:snapToGrid w:val="0"/>
              <w:spacing w:line="360" w:lineRule="exact"/>
              <w:rPr>
                <w:rFonts w:ascii="宋体" w:hAnsi="宋体"/>
                <w:szCs w:val="21"/>
              </w:rPr>
            </w:pPr>
            <w:r>
              <w:rPr>
                <w:rFonts w:hint="eastAsia" w:ascii="宋体" w:hAnsi="宋体"/>
                <w:szCs w:val="21"/>
              </w:rPr>
              <w:t>文件的保管方式、保管设施、保存期限及其销毁的规定</w:t>
            </w:r>
          </w:p>
        </w:tc>
        <w:tc>
          <w:tcPr>
            <w:tcW w:w="3969" w:type="dxa"/>
            <w:vAlign w:val="center"/>
          </w:tcPr>
          <w:p>
            <w:pPr>
              <w:spacing w:line="360" w:lineRule="exact"/>
              <w:jc w:val="center"/>
              <w:rPr>
                <w:rFonts w:ascii="宋体" w:hAnsi="宋体"/>
                <w:color w:val="FF0000"/>
                <w:szCs w:val="21"/>
              </w:rPr>
            </w:pPr>
            <w:r>
              <w:rPr>
                <w:rFonts w:hint="eastAsia" w:ascii="宋体" w:hAnsi="宋体"/>
                <w:color w:val="FF0000"/>
                <w:szCs w:val="21"/>
              </w:rPr>
              <w:t>在体系文件*（具体条款号码）有规定，</w:t>
            </w:r>
          </w:p>
        </w:tc>
        <w:tc>
          <w:tcPr>
            <w:tcW w:w="567" w:type="dxa"/>
          </w:tcPr>
          <w:p>
            <w:pPr>
              <w:spacing w:line="360" w:lineRule="exact"/>
              <w:ind w:left="-107" w:leftChars="-51" w:right="-107" w:rightChars="-51"/>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62" w:hRule="atLeast"/>
        </w:trPr>
        <w:tc>
          <w:tcPr>
            <w:tcW w:w="675" w:type="dxa"/>
            <w:vAlign w:val="center"/>
          </w:tcPr>
          <w:p>
            <w:pPr>
              <w:spacing w:line="360" w:lineRule="exact"/>
              <w:rPr>
                <w:rFonts w:ascii="宋体" w:hAnsi="宋体"/>
                <w:szCs w:val="21"/>
              </w:rPr>
            </w:pPr>
            <w:r>
              <w:rPr>
                <w:rFonts w:hint="eastAsia" w:ascii="宋体" w:hAnsi="宋体"/>
                <w:szCs w:val="21"/>
              </w:rPr>
              <w:t>21</w:t>
            </w:r>
          </w:p>
        </w:tc>
        <w:tc>
          <w:tcPr>
            <w:tcW w:w="567" w:type="dxa"/>
            <w:vMerge w:val="continue"/>
            <w:vAlign w:val="center"/>
          </w:tcPr>
          <w:p>
            <w:pPr>
              <w:spacing w:line="360" w:lineRule="exact"/>
              <w:rPr>
                <w:rFonts w:ascii="宋体" w:hAnsi="宋体"/>
                <w:szCs w:val="21"/>
              </w:rPr>
            </w:pPr>
          </w:p>
        </w:tc>
        <w:tc>
          <w:tcPr>
            <w:tcW w:w="3828" w:type="dxa"/>
            <w:shd w:val="pct90" w:color="F2F2F2" w:fill="4BACC6"/>
            <w:vAlign w:val="center"/>
          </w:tcPr>
          <w:p>
            <w:pPr>
              <w:adjustRightInd w:val="0"/>
              <w:snapToGrid w:val="0"/>
              <w:spacing w:line="360" w:lineRule="exact"/>
              <w:rPr>
                <w:rFonts w:ascii="宋体" w:hAnsi="宋体"/>
                <w:szCs w:val="21"/>
              </w:rPr>
            </w:pPr>
            <w:r>
              <w:rPr>
                <w:rFonts w:hint="eastAsia" w:ascii="宋体" w:hAnsi="宋体"/>
                <w:szCs w:val="21"/>
              </w:rPr>
              <w:t>记录控制应包括以下</w:t>
            </w:r>
          </w:p>
          <w:p>
            <w:pPr>
              <w:adjustRightInd w:val="0"/>
              <w:snapToGrid w:val="0"/>
              <w:spacing w:line="360" w:lineRule="exact"/>
              <w:rPr>
                <w:rFonts w:ascii="宋体" w:hAnsi="宋体"/>
                <w:szCs w:val="21"/>
              </w:rPr>
            </w:pPr>
            <w:r>
              <w:rPr>
                <w:rFonts w:hint="eastAsia" w:ascii="宋体" w:hAnsi="宋体"/>
                <w:szCs w:val="21"/>
              </w:rPr>
              <w:t>(1)锅炉制造过程形成的质量记录的填写、确认、收集、归档、贮存等；</w:t>
            </w:r>
          </w:p>
          <w:p>
            <w:pPr>
              <w:adjustRightInd w:val="0"/>
              <w:snapToGrid w:val="0"/>
              <w:spacing w:line="360" w:lineRule="exact"/>
              <w:rPr>
                <w:rFonts w:ascii="宋体" w:hAnsi="宋体"/>
                <w:szCs w:val="21"/>
              </w:rPr>
            </w:pPr>
            <w:r>
              <w:rPr>
                <w:rFonts w:hint="eastAsia" w:ascii="宋体" w:hAnsi="宋体"/>
                <w:szCs w:val="21"/>
              </w:rPr>
              <w:t>(2)记录的保管和保存期限等；</w:t>
            </w:r>
          </w:p>
          <w:p>
            <w:pPr>
              <w:adjustRightInd w:val="0"/>
              <w:snapToGrid w:val="0"/>
              <w:spacing w:line="360" w:lineRule="exact"/>
              <w:rPr>
                <w:rFonts w:ascii="宋体" w:hAnsi="宋体"/>
                <w:szCs w:val="21"/>
              </w:rPr>
            </w:pPr>
            <w:r>
              <w:rPr>
                <w:rFonts w:hint="eastAsia" w:ascii="宋体" w:hAnsi="宋体"/>
                <w:szCs w:val="21"/>
              </w:rPr>
              <w:t>(3)质量保证体系实施部门、人员及场所使用相关受控记录表格为有效版本的规定。</w:t>
            </w:r>
          </w:p>
        </w:tc>
        <w:tc>
          <w:tcPr>
            <w:tcW w:w="3969" w:type="dxa"/>
            <w:vAlign w:val="center"/>
          </w:tcPr>
          <w:p>
            <w:pPr>
              <w:spacing w:line="360" w:lineRule="exact"/>
              <w:jc w:val="center"/>
              <w:rPr>
                <w:rFonts w:ascii="宋体" w:hAnsi="宋体"/>
                <w:color w:val="FF0000"/>
                <w:szCs w:val="21"/>
              </w:rPr>
            </w:pPr>
            <w:r>
              <w:rPr>
                <w:rFonts w:hint="eastAsia" w:ascii="宋体" w:hAnsi="宋体"/>
                <w:color w:val="FF0000"/>
                <w:szCs w:val="21"/>
              </w:rPr>
              <w:t>在体系文件*（具体条款号码）有规定</w:t>
            </w:r>
          </w:p>
          <w:p>
            <w:pPr>
              <w:spacing w:line="360" w:lineRule="exact"/>
              <w:jc w:val="center"/>
              <w:rPr>
                <w:rFonts w:ascii="宋体" w:hAnsi="宋体"/>
                <w:color w:val="FF0000"/>
                <w:szCs w:val="21"/>
              </w:rPr>
            </w:pPr>
          </w:p>
        </w:tc>
        <w:tc>
          <w:tcPr>
            <w:tcW w:w="567" w:type="dxa"/>
          </w:tcPr>
          <w:p>
            <w:pPr>
              <w:spacing w:line="360" w:lineRule="exact"/>
              <w:ind w:left="-107" w:leftChars="-51" w:right="-107" w:rightChars="-51"/>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5" w:hRule="atLeast"/>
        </w:trPr>
        <w:tc>
          <w:tcPr>
            <w:tcW w:w="675" w:type="dxa"/>
            <w:vAlign w:val="center"/>
          </w:tcPr>
          <w:p>
            <w:pPr>
              <w:spacing w:line="360" w:lineRule="exact"/>
              <w:rPr>
                <w:rFonts w:ascii="宋体" w:hAnsi="宋体"/>
                <w:szCs w:val="21"/>
              </w:rPr>
            </w:pPr>
            <w:r>
              <w:rPr>
                <w:rFonts w:hint="eastAsia" w:ascii="宋体" w:hAnsi="宋体"/>
                <w:szCs w:val="21"/>
              </w:rPr>
              <w:t>22</w:t>
            </w:r>
          </w:p>
        </w:tc>
        <w:tc>
          <w:tcPr>
            <w:tcW w:w="567" w:type="dxa"/>
            <w:vMerge w:val="continue"/>
            <w:vAlign w:val="center"/>
          </w:tcPr>
          <w:p>
            <w:pPr>
              <w:spacing w:line="360" w:lineRule="exact"/>
              <w:rPr>
                <w:rFonts w:ascii="宋体" w:hAnsi="宋体"/>
                <w:szCs w:val="21"/>
              </w:rPr>
            </w:pPr>
          </w:p>
        </w:tc>
        <w:tc>
          <w:tcPr>
            <w:tcW w:w="3828" w:type="dxa"/>
            <w:shd w:val="pct90" w:color="F2F2F2" w:fill="4BACC6"/>
            <w:vAlign w:val="center"/>
          </w:tcPr>
          <w:p>
            <w:pPr>
              <w:adjustRightInd w:val="0"/>
              <w:snapToGrid w:val="0"/>
              <w:spacing w:line="360" w:lineRule="exact"/>
              <w:rPr>
                <w:rFonts w:ascii="宋体" w:hAnsi="宋体"/>
                <w:szCs w:val="21"/>
              </w:rPr>
            </w:pPr>
            <w:r>
              <w:rPr>
                <w:rFonts w:hint="eastAsia" w:ascii="宋体" w:hAnsi="宋体"/>
                <w:szCs w:val="21"/>
              </w:rPr>
              <w:t>检查质量记录、检验和试验报告、产品档案、随机文件执行情况</w:t>
            </w:r>
          </w:p>
        </w:tc>
        <w:tc>
          <w:tcPr>
            <w:tcW w:w="3969" w:type="dxa"/>
            <w:vAlign w:val="center"/>
          </w:tcPr>
          <w:p>
            <w:pPr>
              <w:spacing w:line="360" w:lineRule="exact"/>
              <w:jc w:val="center"/>
              <w:rPr>
                <w:rFonts w:ascii="宋体" w:hAnsi="宋体"/>
                <w:color w:val="FF0000"/>
                <w:szCs w:val="21"/>
              </w:rPr>
            </w:pPr>
            <w:r>
              <w:rPr>
                <w:rFonts w:hint="eastAsia" w:ascii="宋体" w:hAnsi="宋体"/>
                <w:color w:val="FF0000"/>
                <w:szCs w:val="21"/>
              </w:rPr>
              <w:t>自查质量记录、检验和试验报告、产品档案、随机文件执行情况是否符合文件规定</w:t>
            </w:r>
          </w:p>
        </w:tc>
        <w:tc>
          <w:tcPr>
            <w:tcW w:w="567" w:type="dxa"/>
          </w:tcPr>
          <w:p>
            <w:pPr>
              <w:spacing w:line="360" w:lineRule="exact"/>
              <w:ind w:left="-107" w:leftChars="-51" w:right="-107" w:rightChars="-51"/>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36" w:hRule="atLeast"/>
        </w:trPr>
        <w:tc>
          <w:tcPr>
            <w:tcW w:w="675" w:type="dxa"/>
            <w:vAlign w:val="center"/>
          </w:tcPr>
          <w:p>
            <w:pPr>
              <w:spacing w:line="360" w:lineRule="exact"/>
              <w:rPr>
                <w:rFonts w:ascii="宋体" w:hAnsi="宋体"/>
                <w:szCs w:val="21"/>
              </w:rPr>
            </w:pPr>
            <w:r>
              <w:rPr>
                <w:rFonts w:hint="eastAsia" w:ascii="宋体" w:hAnsi="宋体"/>
                <w:szCs w:val="21"/>
              </w:rPr>
              <w:t>23</w:t>
            </w:r>
          </w:p>
        </w:tc>
        <w:tc>
          <w:tcPr>
            <w:tcW w:w="567" w:type="dxa"/>
            <w:vMerge w:val="restart"/>
            <w:vAlign w:val="center"/>
          </w:tcPr>
          <w:p>
            <w:pPr>
              <w:adjustRightInd w:val="0"/>
              <w:snapToGrid w:val="0"/>
              <w:rPr>
                <w:rFonts w:ascii="宋体" w:hAnsi="宋体"/>
                <w:szCs w:val="21"/>
              </w:rPr>
            </w:pPr>
            <w:r>
              <w:rPr>
                <w:rFonts w:hint="eastAsia" w:ascii="宋体" w:hAnsi="宋体"/>
                <w:szCs w:val="21"/>
              </w:rPr>
              <w:t>合同控制</w:t>
            </w:r>
          </w:p>
        </w:tc>
        <w:tc>
          <w:tcPr>
            <w:tcW w:w="3828" w:type="dxa"/>
            <w:shd w:val="pct90" w:color="F2F2F2" w:fill="4BACC6"/>
            <w:vAlign w:val="center"/>
          </w:tcPr>
          <w:p>
            <w:pPr>
              <w:adjustRightInd w:val="0"/>
              <w:snapToGrid w:val="0"/>
              <w:spacing w:line="360" w:lineRule="exact"/>
              <w:rPr>
                <w:rFonts w:ascii="宋体" w:hAnsi="宋体"/>
                <w:szCs w:val="21"/>
              </w:rPr>
            </w:pPr>
            <w:r>
              <w:rPr>
                <w:rFonts w:hint="eastAsia" w:ascii="宋体" w:hAnsi="宋体"/>
                <w:szCs w:val="21"/>
              </w:rPr>
              <w:t>有合同评审的范围、内容，并且包括执行的法律法规、安全技术规范、标准及技术条件等，并形成评审记录和有效保存的规定</w:t>
            </w:r>
          </w:p>
        </w:tc>
        <w:tc>
          <w:tcPr>
            <w:tcW w:w="3969" w:type="dxa"/>
            <w:vAlign w:val="center"/>
          </w:tcPr>
          <w:p>
            <w:pPr>
              <w:spacing w:line="360" w:lineRule="exact"/>
              <w:jc w:val="center"/>
              <w:rPr>
                <w:rFonts w:ascii="宋体" w:hAnsi="宋体"/>
                <w:color w:val="FF0000"/>
                <w:szCs w:val="21"/>
              </w:rPr>
            </w:pPr>
            <w:r>
              <w:rPr>
                <w:rFonts w:hint="eastAsia" w:ascii="宋体" w:hAnsi="宋体"/>
                <w:color w:val="FF0000"/>
                <w:szCs w:val="21"/>
              </w:rPr>
              <w:t>在体系文件*（具体条款号码）有规定</w:t>
            </w:r>
          </w:p>
          <w:p>
            <w:pPr>
              <w:spacing w:line="360" w:lineRule="exact"/>
              <w:jc w:val="center"/>
              <w:rPr>
                <w:rFonts w:ascii="宋体" w:hAnsi="宋体"/>
                <w:szCs w:val="21"/>
              </w:rPr>
            </w:pPr>
          </w:p>
        </w:tc>
        <w:tc>
          <w:tcPr>
            <w:tcW w:w="567" w:type="dxa"/>
          </w:tcPr>
          <w:p>
            <w:pPr>
              <w:spacing w:line="360" w:lineRule="exact"/>
              <w:ind w:left="-107" w:leftChars="-51" w:right="-107" w:rightChars="-51"/>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4" w:hRule="atLeast"/>
        </w:trPr>
        <w:tc>
          <w:tcPr>
            <w:tcW w:w="675" w:type="dxa"/>
            <w:vAlign w:val="center"/>
          </w:tcPr>
          <w:p>
            <w:pPr>
              <w:spacing w:line="360" w:lineRule="exact"/>
              <w:rPr>
                <w:rFonts w:ascii="宋体" w:hAnsi="宋体"/>
                <w:szCs w:val="21"/>
              </w:rPr>
            </w:pPr>
            <w:r>
              <w:rPr>
                <w:rFonts w:hint="eastAsia" w:ascii="宋体" w:hAnsi="宋体"/>
                <w:szCs w:val="21"/>
              </w:rPr>
              <w:t>24</w:t>
            </w:r>
          </w:p>
        </w:tc>
        <w:tc>
          <w:tcPr>
            <w:tcW w:w="567" w:type="dxa"/>
            <w:vMerge w:val="continue"/>
            <w:vAlign w:val="center"/>
          </w:tcPr>
          <w:p>
            <w:pPr>
              <w:spacing w:line="360" w:lineRule="exact"/>
              <w:rPr>
                <w:rFonts w:ascii="宋体" w:hAnsi="宋体"/>
                <w:szCs w:val="21"/>
              </w:rPr>
            </w:pPr>
          </w:p>
        </w:tc>
        <w:tc>
          <w:tcPr>
            <w:tcW w:w="3828" w:type="dxa"/>
            <w:shd w:val="pct90" w:color="F2F2F2" w:fill="4BACC6"/>
            <w:vAlign w:val="center"/>
          </w:tcPr>
          <w:p>
            <w:pPr>
              <w:adjustRightInd w:val="0"/>
              <w:snapToGrid w:val="0"/>
              <w:spacing w:line="360" w:lineRule="exact"/>
              <w:rPr>
                <w:rFonts w:ascii="宋体" w:hAnsi="宋体"/>
                <w:szCs w:val="21"/>
              </w:rPr>
            </w:pPr>
            <w:r>
              <w:rPr>
                <w:rFonts w:hint="eastAsia" w:ascii="宋体" w:hAnsi="宋体"/>
                <w:szCs w:val="21"/>
              </w:rPr>
              <w:t>有合同签订、修改、会签程序等规定</w:t>
            </w:r>
          </w:p>
        </w:tc>
        <w:tc>
          <w:tcPr>
            <w:tcW w:w="3969" w:type="dxa"/>
            <w:vAlign w:val="center"/>
          </w:tcPr>
          <w:p>
            <w:pPr>
              <w:spacing w:line="360" w:lineRule="exact"/>
              <w:jc w:val="center"/>
              <w:rPr>
                <w:rFonts w:ascii="宋体" w:hAnsi="宋体"/>
                <w:color w:val="FF0000"/>
                <w:szCs w:val="21"/>
              </w:rPr>
            </w:pPr>
            <w:r>
              <w:rPr>
                <w:rFonts w:hint="eastAsia" w:ascii="宋体" w:hAnsi="宋体"/>
                <w:color w:val="FF0000"/>
                <w:szCs w:val="21"/>
              </w:rPr>
              <w:t>在体系文件*（具体条款号码）有规定</w:t>
            </w:r>
          </w:p>
          <w:p>
            <w:pPr>
              <w:spacing w:line="360" w:lineRule="exact"/>
              <w:jc w:val="center"/>
              <w:rPr>
                <w:rFonts w:ascii="宋体" w:hAnsi="宋体"/>
                <w:szCs w:val="21"/>
              </w:rPr>
            </w:pPr>
          </w:p>
        </w:tc>
        <w:tc>
          <w:tcPr>
            <w:tcW w:w="567" w:type="dxa"/>
          </w:tcPr>
          <w:p>
            <w:pPr>
              <w:spacing w:line="360" w:lineRule="exact"/>
              <w:ind w:left="-107" w:leftChars="-51" w:right="-107" w:rightChars="-51"/>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2" w:hRule="atLeast"/>
        </w:trPr>
        <w:tc>
          <w:tcPr>
            <w:tcW w:w="675" w:type="dxa"/>
            <w:vAlign w:val="center"/>
          </w:tcPr>
          <w:p>
            <w:pPr>
              <w:spacing w:line="360" w:lineRule="exact"/>
              <w:rPr>
                <w:rFonts w:ascii="宋体" w:hAnsi="宋体"/>
                <w:szCs w:val="21"/>
              </w:rPr>
            </w:pPr>
            <w:r>
              <w:rPr>
                <w:rFonts w:hint="eastAsia" w:ascii="宋体" w:hAnsi="宋体"/>
                <w:szCs w:val="21"/>
              </w:rPr>
              <w:t>25</w:t>
            </w:r>
          </w:p>
        </w:tc>
        <w:tc>
          <w:tcPr>
            <w:tcW w:w="567" w:type="dxa"/>
            <w:vMerge w:val="continue"/>
            <w:vAlign w:val="center"/>
          </w:tcPr>
          <w:p>
            <w:pPr>
              <w:spacing w:line="360" w:lineRule="exact"/>
              <w:rPr>
                <w:rFonts w:ascii="宋体" w:hAnsi="宋体"/>
                <w:szCs w:val="21"/>
              </w:rPr>
            </w:pPr>
          </w:p>
        </w:tc>
        <w:tc>
          <w:tcPr>
            <w:tcW w:w="3828" w:type="dxa"/>
            <w:shd w:val="pct90" w:color="F2F2F2" w:fill="4BACC6"/>
            <w:vAlign w:val="center"/>
          </w:tcPr>
          <w:p>
            <w:pPr>
              <w:adjustRightInd w:val="0"/>
              <w:snapToGrid w:val="0"/>
              <w:spacing w:line="360" w:lineRule="exact"/>
              <w:rPr>
                <w:rFonts w:ascii="宋体" w:hAnsi="宋体"/>
                <w:szCs w:val="21"/>
              </w:rPr>
            </w:pPr>
            <w:r>
              <w:rPr>
                <w:rFonts w:hint="eastAsia" w:ascii="宋体" w:hAnsi="宋体"/>
                <w:szCs w:val="21"/>
              </w:rPr>
              <w:t>抽查合同评审记录,是否符合相应规定</w:t>
            </w:r>
          </w:p>
        </w:tc>
        <w:tc>
          <w:tcPr>
            <w:tcW w:w="3969" w:type="dxa"/>
            <w:vAlign w:val="center"/>
          </w:tcPr>
          <w:p>
            <w:pPr>
              <w:spacing w:line="360" w:lineRule="exact"/>
              <w:jc w:val="center"/>
              <w:rPr>
                <w:rFonts w:ascii="宋体" w:hAnsi="宋体"/>
                <w:color w:val="FF0000"/>
                <w:szCs w:val="21"/>
              </w:rPr>
            </w:pPr>
            <w:r>
              <w:rPr>
                <w:rFonts w:hint="eastAsia" w:ascii="宋体" w:hAnsi="宋体"/>
                <w:color w:val="FF0000"/>
                <w:szCs w:val="21"/>
              </w:rPr>
              <w:t>自查合同评审记录（1-2份）</w:t>
            </w:r>
          </w:p>
        </w:tc>
        <w:tc>
          <w:tcPr>
            <w:tcW w:w="567" w:type="dxa"/>
          </w:tcPr>
          <w:p>
            <w:pPr>
              <w:spacing w:line="360" w:lineRule="exact"/>
              <w:ind w:left="-107" w:leftChars="-51" w:right="-107" w:rightChars="-51"/>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23" w:hRule="atLeast"/>
        </w:trPr>
        <w:tc>
          <w:tcPr>
            <w:tcW w:w="675" w:type="dxa"/>
            <w:vAlign w:val="center"/>
          </w:tcPr>
          <w:p>
            <w:pPr>
              <w:spacing w:line="360" w:lineRule="exact"/>
              <w:rPr>
                <w:rFonts w:ascii="宋体" w:hAnsi="宋体"/>
                <w:szCs w:val="21"/>
              </w:rPr>
            </w:pPr>
            <w:r>
              <w:rPr>
                <w:rFonts w:hint="eastAsia" w:ascii="宋体" w:hAnsi="宋体"/>
                <w:szCs w:val="21"/>
              </w:rPr>
              <w:t>26</w:t>
            </w:r>
          </w:p>
        </w:tc>
        <w:tc>
          <w:tcPr>
            <w:tcW w:w="567" w:type="dxa"/>
            <w:vMerge w:val="restart"/>
            <w:vAlign w:val="center"/>
          </w:tcPr>
          <w:p>
            <w:pPr>
              <w:rPr>
                <w:rFonts w:ascii="宋体" w:hAnsi="宋体"/>
                <w:szCs w:val="21"/>
              </w:rPr>
            </w:pPr>
          </w:p>
          <w:p>
            <w:pPr>
              <w:rPr>
                <w:rFonts w:ascii="宋体" w:hAnsi="宋体"/>
                <w:szCs w:val="21"/>
              </w:rPr>
            </w:pPr>
          </w:p>
          <w:p>
            <w:pPr>
              <w:rPr>
                <w:rFonts w:ascii="宋体" w:hAnsi="宋体"/>
                <w:szCs w:val="21"/>
              </w:rPr>
            </w:pPr>
            <w:r>
              <w:rPr>
                <w:rFonts w:hint="eastAsia" w:ascii="宋体" w:hAnsi="宋体"/>
                <w:szCs w:val="21"/>
              </w:rPr>
              <w:t>设计控制</w:t>
            </w:r>
          </w:p>
        </w:tc>
        <w:tc>
          <w:tcPr>
            <w:tcW w:w="3828" w:type="dxa"/>
            <w:shd w:val="pct90" w:color="F2F2F2" w:fill="4BACC6"/>
            <w:vAlign w:val="center"/>
          </w:tcPr>
          <w:p>
            <w:pPr>
              <w:adjustRightInd w:val="0"/>
              <w:snapToGrid w:val="0"/>
              <w:spacing w:line="360" w:lineRule="exact"/>
              <w:rPr>
                <w:rFonts w:ascii="宋体" w:hAnsi="宋体"/>
                <w:szCs w:val="21"/>
              </w:rPr>
            </w:pPr>
            <w:r>
              <w:rPr>
                <w:rFonts w:hint="eastAsia" w:ascii="宋体" w:hAnsi="宋体"/>
                <w:szCs w:val="21"/>
              </w:rPr>
              <w:t>设计输入的内容包括依据的法规、安全技术规范、标准及技术条件等，形成设计输入文件（如设计任务书等）</w:t>
            </w:r>
          </w:p>
        </w:tc>
        <w:tc>
          <w:tcPr>
            <w:tcW w:w="3969" w:type="dxa"/>
            <w:vAlign w:val="center"/>
          </w:tcPr>
          <w:p>
            <w:pPr>
              <w:spacing w:line="360" w:lineRule="exact"/>
              <w:rPr>
                <w:rFonts w:ascii="宋体" w:hAnsi="宋体"/>
                <w:color w:val="FF0000"/>
                <w:szCs w:val="21"/>
              </w:rPr>
            </w:pPr>
            <w:r>
              <w:rPr>
                <w:rFonts w:hint="eastAsia" w:ascii="宋体" w:hAnsi="宋体"/>
                <w:color w:val="FF0000"/>
                <w:szCs w:val="21"/>
              </w:rPr>
              <w:t>建立：在体系文件*（具体条款号码）有规定</w:t>
            </w:r>
          </w:p>
          <w:p>
            <w:pPr>
              <w:spacing w:line="360" w:lineRule="exact"/>
              <w:rPr>
                <w:rFonts w:ascii="宋体" w:hAnsi="宋体"/>
                <w:color w:val="FF0000"/>
                <w:szCs w:val="21"/>
              </w:rPr>
            </w:pPr>
            <w:r>
              <w:rPr>
                <w:rFonts w:hint="eastAsia" w:ascii="宋体" w:hAnsi="宋体"/>
                <w:color w:val="FF0000"/>
                <w:szCs w:val="21"/>
              </w:rPr>
              <w:t>实施：</w:t>
            </w:r>
          </w:p>
        </w:tc>
        <w:tc>
          <w:tcPr>
            <w:tcW w:w="567" w:type="dxa"/>
          </w:tcPr>
          <w:p>
            <w:pPr>
              <w:spacing w:line="360" w:lineRule="exact"/>
              <w:ind w:left="-107" w:leftChars="-51" w:right="-107" w:rightChars="-51"/>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12" w:hRule="atLeast"/>
        </w:trPr>
        <w:tc>
          <w:tcPr>
            <w:tcW w:w="675" w:type="dxa"/>
            <w:vAlign w:val="center"/>
          </w:tcPr>
          <w:p>
            <w:pPr>
              <w:spacing w:line="360" w:lineRule="exact"/>
              <w:rPr>
                <w:rFonts w:ascii="宋体" w:hAnsi="宋体"/>
                <w:szCs w:val="21"/>
              </w:rPr>
            </w:pPr>
            <w:r>
              <w:rPr>
                <w:rFonts w:hint="eastAsia" w:ascii="宋体" w:hAnsi="宋体"/>
                <w:szCs w:val="21"/>
              </w:rPr>
              <w:t>27</w:t>
            </w:r>
          </w:p>
        </w:tc>
        <w:tc>
          <w:tcPr>
            <w:tcW w:w="567" w:type="dxa"/>
            <w:vMerge w:val="continue"/>
            <w:vAlign w:val="center"/>
          </w:tcPr>
          <w:p>
            <w:pPr>
              <w:spacing w:line="360" w:lineRule="exact"/>
              <w:rPr>
                <w:rFonts w:ascii="宋体" w:hAnsi="宋体"/>
                <w:szCs w:val="21"/>
              </w:rPr>
            </w:pPr>
          </w:p>
        </w:tc>
        <w:tc>
          <w:tcPr>
            <w:tcW w:w="3828" w:type="dxa"/>
            <w:shd w:val="pct90" w:color="F2F2F2" w:fill="4BACC6"/>
            <w:vAlign w:val="center"/>
          </w:tcPr>
          <w:p>
            <w:pPr>
              <w:adjustRightInd w:val="0"/>
              <w:snapToGrid w:val="0"/>
              <w:spacing w:line="360" w:lineRule="exact"/>
              <w:rPr>
                <w:rFonts w:ascii="宋体" w:hAnsi="宋体"/>
                <w:szCs w:val="21"/>
              </w:rPr>
            </w:pPr>
            <w:r>
              <w:rPr>
                <w:rFonts w:hint="eastAsia" w:ascii="宋体" w:hAnsi="宋体"/>
                <w:szCs w:val="21"/>
              </w:rPr>
              <w:t>设计输出，应当形成设计文件（包括设计说明书、设计计算书、设计图样等），设计文件应当满足法规、安全技术规范、标准及技术条件等要求</w:t>
            </w:r>
          </w:p>
        </w:tc>
        <w:tc>
          <w:tcPr>
            <w:tcW w:w="3969" w:type="dxa"/>
            <w:vAlign w:val="center"/>
          </w:tcPr>
          <w:p>
            <w:pPr>
              <w:spacing w:line="360" w:lineRule="exact"/>
              <w:rPr>
                <w:rFonts w:ascii="宋体" w:hAnsi="宋体"/>
                <w:color w:val="FF0000"/>
                <w:szCs w:val="21"/>
              </w:rPr>
            </w:pPr>
            <w:r>
              <w:rPr>
                <w:rFonts w:hint="eastAsia" w:ascii="宋体" w:hAnsi="宋体"/>
                <w:color w:val="FF0000"/>
                <w:szCs w:val="21"/>
              </w:rPr>
              <w:t>建立：在体系文件*（具体条款号码）有规定</w:t>
            </w:r>
          </w:p>
          <w:p>
            <w:pPr>
              <w:spacing w:line="360" w:lineRule="exact"/>
              <w:rPr>
                <w:rFonts w:ascii="宋体" w:hAnsi="宋体"/>
                <w:color w:val="FF0000"/>
                <w:szCs w:val="21"/>
              </w:rPr>
            </w:pPr>
            <w:r>
              <w:rPr>
                <w:rFonts w:hint="eastAsia" w:ascii="宋体" w:hAnsi="宋体"/>
                <w:color w:val="FF0000"/>
                <w:szCs w:val="21"/>
              </w:rPr>
              <w:t>实施：</w:t>
            </w:r>
          </w:p>
        </w:tc>
        <w:tc>
          <w:tcPr>
            <w:tcW w:w="567" w:type="dxa"/>
          </w:tcPr>
          <w:p>
            <w:pPr>
              <w:spacing w:line="360" w:lineRule="exact"/>
              <w:ind w:left="-107" w:leftChars="-51" w:right="-107" w:rightChars="-51"/>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0" w:hRule="atLeast"/>
        </w:trPr>
        <w:tc>
          <w:tcPr>
            <w:tcW w:w="675" w:type="dxa"/>
            <w:vAlign w:val="center"/>
          </w:tcPr>
          <w:p>
            <w:pPr>
              <w:spacing w:line="360" w:lineRule="exact"/>
              <w:rPr>
                <w:rFonts w:ascii="宋体" w:hAnsi="宋体"/>
                <w:szCs w:val="21"/>
              </w:rPr>
            </w:pPr>
            <w:r>
              <w:rPr>
                <w:rFonts w:hint="eastAsia" w:ascii="宋体" w:hAnsi="宋体"/>
                <w:szCs w:val="21"/>
              </w:rPr>
              <w:t>28</w:t>
            </w:r>
          </w:p>
        </w:tc>
        <w:tc>
          <w:tcPr>
            <w:tcW w:w="567" w:type="dxa"/>
            <w:vMerge w:val="continue"/>
            <w:vAlign w:val="center"/>
          </w:tcPr>
          <w:p>
            <w:pPr>
              <w:spacing w:line="360" w:lineRule="exact"/>
              <w:rPr>
                <w:rFonts w:ascii="宋体" w:hAnsi="宋体"/>
                <w:szCs w:val="21"/>
              </w:rPr>
            </w:pPr>
          </w:p>
        </w:tc>
        <w:tc>
          <w:tcPr>
            <w:tcW w:w="3828" w:type="dxa"/>
            <w:shd w:val="pct90" w:color="F2F2F2" w:fill="4BACC6"/>
            <w:vAlign w:val="center"/>
          </w:tcPr>
          <w:p>
            <w:pPr>
              <w:adjustRightInd w:val="0"/>
              <w:snapToGrid w:val="0"/>
              <w:spacing w:line="360" w:lineRule="exact"/>
              <w:rPr>
                <w:rFonts w:ascii="宋体" w:hAnsi="宋体"/>
                <w:szCs w:val="21"/>
              </w:rPr>
            </w:pPr>
            <w:r>
              <w:rPr>
                <w:rFonts w:hint="eastAsia" w:ascii="宋体" w:hAnsi="宋体"/>
                <w:szCs w:val="21"/>
              </w:rPr>
              <w:t xml:space="preserve">按照相关规定需要设计验证的，制定设计验证的规定 </w:t>
            </w:r>
          </w:p>
        </w:tc>
        <w:tc>
          <w:tcPr>
            <w:tcW w:w="3969" w:type="dxa"/>
            <w:vAlign w:val="center"/>
          </w:tcPr>
          <w:p>
            <w:pPr>
              <w:spacing w:line="360" w:lineRule="exact"/>
              <w:rPr>
                <w:rFonts w:ascii="宋体" w:hAnsi="宋体"/>
                <w:color w:val="FF0000"/>
                <w:szCs w:val="21"/>
              </w:rPr>
            </w:pPr>
            <w:r>
              <w:rPr>
                <w:rFonts w:hint="eastAsia" w:ascii="宋体" w:hAnsi="宋体"/>
                <w:color w:val="FF0000"/>
                <w:szCs w:val="21"/>
              </w:rPr>
              <w:t>建立：在体系文件*（具体条款号码）有规定</w:t>
            </w:r>
          </w:p>
          <w:p>
            <w:pPr>
              <w:spacing w:line="360" w:lineRule="exact"/>
              <w:rPr>
                <w:rFonts w:ascii="宋体" w:hAnsi="宋体"/>
                <w:color w:val="FF0000"/>
                <w:szCs w:val="21"/>
              </w:rPr>
            </w:pPr>
            <w:r>
              <w:rPr>
                <w:rFonts w:hint="eastAsia" w:ascii="宋体" w:hAnsi="宋体"/>
                <w:color w:val="FF0000"/>
                <w:szCs w:val="21"/>
              </w:rPr>
              <w:t>实施：</w:t>
            </w:r>
          </w:p>
        </w:tc>
        <w:tc>
          <w:tcPr>
            <w:tcW w:w="567" w:type="dxa"/>
          </w:tcPr>
          <w:p>
            <w:pPr>
              <w:spacing w:line="360" w:lineRule="exact"/>
              <w:ind w:left="-107" w:leftChars="-51" w:right="-107" w:rightChars="-51"/>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9" w:hRule="atLeast"/>
        </w:trPr>
        <w:tc>
          <w:tcPr>
            <w:tcW w:w="675" w:type="dxa"/>
            <w:vAlign w:val="center"/>
          </w:tcPr>
          <w:p>
            <w:pPr>
              <w:spacing w:line="360" w:lineRule="exact"/>
              <w:rPr>
                <w:rFonts w:ascii="宋体" w:hAnsi="宋体"/>
                <w:szCs w:val="21"/>
              </w:rPr>
            </w:pPr>
            <w:r>
              <w:rPr>
                <w:rFonts w:hint="eastAsia" w:ascii="宋体" w:hAnsi="宋体"/>
                <w:szCs w:val="21"/>
              </w:rPr>
              <w:t>29</w:t>
            </w:r>
          </w:p>
        </w:tc>
        <w:tc>
          <w:tcPr>
            <w:tcW w:w="567" w:type="dxa"/>
            <w:vMerge w:val="continue"/>
            <w:vAlign w:val="center"/>
          </w:tcPr>
          <w:p>
            <w:pPr>
              <w:spacing w:line="360" w:lineRule="exact"/>
              <w:rPr>
                <w:rFonts w:ascii="宋体" w:hAnsi="宋体"/>
                <w:szCs w:val="21"/>
              </w:rPr>
            </w:pPr>
          </w:p>
        </w:tc>
        <w:tc>
          <w:tcPr>
            <w:tcW w:w="3828" w:type="dxa"/>
            <w:shd w:val="pct90" w:color="F2F2F2" w:fill="4BACC6"/>
            <w:vAlign w:val="center"/>
          </w:tcPr>
          <w:p>
            <w:pPr>
              <w:adjustRightInd w:val="0"/>
              <w:snapToGrid w:val="0"/>
              <w:spacing w:line="360" w:lineRule="exact"/>
              <w:rPr>
                <w:rFonts w:ascii="宋体" w:hAnsi="宋体"/>
                <w:szCs w:val="21"/>
              </w:rPr>
            </w:pPr>
            <w:r>
              <w:rPr>
                <w:rFonts w:hint="eastAsia" w:ascii="宋体" w:hAnsi="宋体"/>
                <w:szCs w:val="21"/>
              </w:rPr>
              <w:t>设计文件修改的规定</w:t>
            </w:r>
          </w:p>
        </w:tc>
        <w:tc>
          <w:tcPr>
            <w:tcW w:w="3969" w:type="dxa"/>
            <w:vAlign w:val="center"/>
          </w:tcPr>
          <w:p>
            <w:pPr>
              <w:spacing w:line="360" w:lineRule="exact"/>
              <w:jc w:val="center"/>
              <w:rPr>
                <w:rFonts w:ascii="宋体" w:hAnsi="宋体"/>
                <w:color w:val="FF0000"/>
                <w:szCs w:val="21"/>
              </w:rPr>
            </w:pPr>
            <w:r>
              <w:rPr>
                <w:rFonts w:hint="eastAsia" w:ascii="宋体" w:hAnsi="宋体"/>
                <w:color w:val="FF0000"/>
                <w:szCs w:val="21"/>
              </w:rPr>
              <w:t>在体系文件*（具体条款号码）有规定</w:t>
            </w:r>
          </w:p>
        </w:tc>
        <w:tc>
          <w:tcPr>
            <w:tcW w:w="567" w:type="dxa"/>
          </w:tcPr>
          <w:p>
            <w:pPr>
              <w:spacing w:line="360" w:lineRule="exact"/>
              <w:ind w:left="-107" w:leftChars="-51" w:right="-107" w:rightChars="-51"/>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trPr>
        <w:tc>
          <w:tcPr>
            <w:tcW w:w="675" w:type="dxa"/>
            <w:vAlign w:val="center"/>
          </w:tcPr>
          <w:p>
            <w:pPr>
              <w:spacing w:line="360" w:lineRule="exact"/>
              <w:rPr>
                <w:rFonts w:ascii="宋体" w:hAnsi="宋体"/>
                <w:szCs w:val="21"/>
              </w:rPr>
            </w:pPr>
            <w:r>
              <w:rPr>
                <w:rFonts w:hint="eastAsia" w:ascii="宋体" w:hAnsi="宋体"/>
                <w:szCs w:val="21"/>
              </w:rPr>
              <w:t>30</w:t>
            </w:r>
          </w:p>
        </w:tc>
        <w:tc>
          <w:tcPr>
            <w:tcW w:w="567" w:type="dxa"/>
            <w:vMerge w:val="continue"/>
            <w:vAlign w:val="center"/>
          </w:tcPr>
          <w:p>
            <w:pPr>
              <w:spacing w:line="360" w:lineRule="exact"/>
              <w:rPr>
                <w:rFonts w:ascii="宋体" w:hAnsi="宋体"/>
                <w:szCs w:val="21"/>
              </w:rPr>
            </w:pPr>
          </w:p>
        </w:tc>
        <w:tc>
          <w:tcPr>
            <w:tcW w:w="3828" w:type="dxa"/>
            <w:shd w:val="pct90" w:color="F2F2F2" w:fill="4BACC6"/>
            <w:vAlign w:val="center"/>
          </w:tcPr>
          <w:p>
            <w:pPr>
              <w:adjustRightInd w:val="0"/>
              <w:snapToGrid w:val="0"/>
              <w:spacing w:line="360" w:lineRule="exact"/>
              <w:rPr>
                <w:rFonts w:ascii="宋体" w:hAnsi="宋体"/>
                <w:szCs w:val="21"/>
              </w:rPr>
            </w:pPr>
            <w:r>
              <w:rPr>
                <w:rFonts w:hint="eastAsia" w:ascii="宋体" w:hAnsi="宋体"/>
                <w:szCs w:val="21"/>
              </w:rPr>
              <w:t xml:space="preserve">设计文件由外单位提供时，对外来设计文件控制的规定 </w:t>
            </w:r>
          </w:p>
        </w:tc>
        <w:tc>
          <w:tcPr>
            <w:tcW w:w="3969" w:type="dxa"/>
            <w:vAlign w:val="center"/>
          </w:tcPr>
          <w:p>
            <w:pPr>
              <w:spacing w:line="360" w:lineRule="exact"/>
              <w:jc w:val="center"/>
              <w:rPr>
                <w:rFonts w:ascii="宋体" w:hAnsi="宋体"/>
                <w:color w:val="FF0000"/>
                <w:szCs w:val="21"/>
              </w:rPr>
            </w:pPr>
            <w:r>
              <w:rPr>
                <w:rFonts w:hint="eastAsia" w:ascii="宋体" w:hAnsi="宋体"/>
                <w:color w:val="FF0000"/>
                <w:szCs w:val="21"/>
              </w:rPr>
              <w:t>在体系文件*（具体条款号码）有规定</w:t>
            </w:r>
          </w:p>
        </w:tc>
        <w:tc>
          <w:tcPr>
            <w:tcW w:w="567" w:type="dxa"/>
          </w:tcPr>
          <w:p>
            <w:pPr>
              <w:spacing w:line="360" w:lineRule="exact"/>
              <w:ind w:left="-107" w:leftChars="-51" w:right="-107" w:rightChars="-51"/>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atLeast"/>
        </w:trPr>
        <w:tc>
          <w:tcPr>
            <w:tcW w:w="675" w:type="dxa"/>
            <w:tcBorders>
              <w:bottom w:val="single" w:color="auto" w:sz="4" w:space="0"/>
            </w:tcBorders>
            <w:vAlign w:val="center"/>
          </w:tcPr>
          <w:p>
            <w:pPr>
              <w:spacing w:line="360" w:lineRule="exact"/>
              <w:rPr>
                <w:rFonts w:ascii="宋体" w:hAnsi="宋体"/>
                <w:szCs w:val="21"/>
              </w:rPr>
            </w:pPr>
            <w:r>
              <w:rPr>
                <w:rFonts w:hint="eastAsia" w:ascii="宋体" w:hAnsi="宋体"/>
                <w:szCs w:val="21"/>
              </w:rPr>
              <w:t>31</w:t>
            </w:r>
          </w:p>
        </w:tc>
        <w:tc>
          <w:tcPr>
            <w:tcW w:w="567" w:type="dxa"/>
            <w:vMerge w:val="continue"/>
            <w:tcBorders>
              <w:bottom w:val="single" w:color="auto" w:sz="4" w:space="0"/>
            </w:tcBorders>
            <w:vAlign w:val="center"/>
          </w:tcPr>
          <w:p>
            <w:pPr>
              <w:spacing w:line="360" w:lineRule="exact"/>
              <w:rPr>
                <w:rFonts w:ascii="宋体" w:hAnsi="宋体"/>
                <w:szCs w:val="21"/>
              </w:rPr>
            </w:pPr>
          </w:p>
        </w:tc>
        <w:tc>
          <w:tcPr>
            <w:tcW w:w="3828" w:type="dxa"/>
            <w:tcBorders>
              <w:bottom w:val="single" w:color="auto" w:sz="4" w:space="0"/>
            </w:tcBorders>
            <w:shd w:val="pct90" w:color="F2F2F2" w:fill="4BACC6"/>
            <w:vAlign w:val="center"/>
          </w:tcPr>
          <w:p>
            <w:pPr>
              <w:adjustRightInd w:val="0"/>
              <w:snapToGrid w:val="0"/>
              <w:spacing w:line="360" w:lineRule="exact"/>
              <w:rPr>
                <w:rFonts w:ascii="宋体" w:hAnsi="宋体"/>
                <w:szCs w:val="21"/>
              </w:rPr>
            </w:pPr>
            <w:r>
              <w:rPr>
                <w:rFonts w:hint="eastAsia" w:ascii="宋体" w:hAnsi="宋体"/>
                <w:szCs w:val="21"/>
              </w:rPr>
              <w:t>设计文件鉴定是否符合相关规定</w:t>
            </w:r>
          </w:p>
        </w:tc>
        <w:tc>
          <w:tcPr>
            <w:tcW w:w="3969" w:type="dxa"/>
            <w:tcBorders>
              <w:bottom w:val="single" w:color="auto" w:sz="4" w:space="0"/>
            </w:tcBorders>
            <w:vAlign w:val="center"/>
          </w:tcPr>
          <w:p>
            <w:pPr>
              <w:spacing w:line="360" w:lineRule="exact"/>
              <w:jc w:val="center"/>
              <w:rPr>
                <w:rFonts w:ascii="宋体" w:hAnsi="宋体"/>
                <w:color w:val="FF0000"/>
                <w:szCs w:val="21"/>
              </w:rPr>
            </w:pPr>
            <w:r>
              <w:rPr>
                <w:rFonts w:hint="eastAsia" w:ascii="宋体" w:hAnsi="宋体"/>
                <w:color w:val="FF0000"/>
                <w:szCs w:val="21"/>
              </w:rPr>
              <w:t>自查至少一份产品的设计文件鉴定资料</w:t>
            </w:r>
          </w:p>
        </w:tc>
        <w:tc>
          <w:tcPr>
            <w:tcW w:w="567" w:type="dxa"/>
            <w:tcBorders>
              <w:bottom w:val="single" w:color="auto" w:sz="4" w:space="0"/>
            </w:tcBorders>
          </w:tcPr>
          <w:p>
            <w:pPr>
              <w:spacing w:line="360" w:lineRule="exact"/>
              <w:ind w:left="-107" w:leftChars="-51" w:right="-107" w:rightChars="-51"/>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24" w:hRule="atLeast"/>
        </w:trPr>
        <w:tc>
          <w:tcPr>
            <w:tcW w:w="675" w:type="dxa"/>
            <w:vAlign w:val="center"/>
          </w:tcPr>
          <w:p>
            <w:pPr>
              <w:spacing w:line="360" w:lineRule="exact"/>
              <w:rPr>
                <w:rFonts w:ascii="宋体" w:hAnsi="宋体"/>
                <w:szCs w:val="21"/>
              </w:rPr>
            </w:pPr>
            <w:r>
              <w:rPr>
                <w:rFonts w:hint="eastAsia" w:ascii="宋体" w:hAnsi="宋体"/>
                <w:szCs w:val="21"/>
              </w:rPr>
              <w:t>32</w:t>
            </w:r>
          </w:p>
        </w:tc>
        <w:tc>
          <w:tcPr>
            <w:tcW w:w="567" w:type="dxa"/>
            <w:vMerge w:val="restart"/>
            <w:vAlign w:val="center"/>
          </w:tcPr>
          <w:p>
            <w:pPr>
              <w:jc w:val="center"/>
              <w:rPr>
                <w:rFonts w:ascii="宋体" w:hAnsi="宋体"/>
                <w:szCs w:val="21"/>
              </w:rPr>
            </w:pPr>
            <w:r>
              <w:rPr>
                <w:rFonts w:hint="eastAsia" w:ascii="宋体" w:hAnsi="宋体"/>
                <w:szCs w:val="21"/>
              </w:rPr>
              <w:t>材</w:t>
            </w:r>
          </w:p>
          <w:p>
            <w:pPr>
              <w:jc w:val="center"/>
              <w:rPr>
                <w:rFonts w:ascii="宋体" w:hAnsi="宋体"/>
                <w:szCs w:val="21"/>
              </w:rPr>
            </w:pPr>
            <w:r>
              <w:rPr>
                <w:rFonts w:hint="eastAsia" w:ascii="宋体" w:hAnsi="宋体"/>
                <w:szCs w:val="21"/>
              </w:rPr>
              <w:t>料</w:t>
            </w:r>
          </w:p>
          <w:p>
            <w:pPr>
              <w:jc w:val="center"/>
              <w:rPr>
                <w:rFonts w:ascii="宋体" w:hAnsi="宋体"/>
                <w:szCs w:val="21"/>
              </w:rPr>
            </w:pPr>
            <w:r>
              <w:rPr>
                <w:rFonts w:hint="eastAsia" w:ascii="宋体" w:hAnsi="宋体"/>
                <w:szCs w:val="21"/>
              </w:rPr>
              <w:t>零部件控制</w:t>
            </w:r>
          </w:p>
        </w:tc>
        <w:tc>
          <w:tcPr>
            <w:tcW w:w="3828" w:type="dxa"/>
            <w:shd w:val="pct90" w:color="F2F2F2" w:fill="4BACC6"/>
            <w:vAlign w:val="center"/>
          </w:tcPr>
          <w:p>
            <w:pPr>
              <w:spacing w:line="360" w:lineRule="exact"/>
              <w:rPr>
                <w:rFonts w:ascii="宋体" w:hAnsi="宋体"/>
                <w:szCs w:val="21"/>
              </w:rPr>
            </w:pPr>
            <w:r>
              <w:rPr>
                <w:rFonts w:hint="eastAsia" w:ascii="宋体" w:hAnsi="宋体"/>
                <w:szCs w:val="21"/>
              </w:rPr>
              <w:t>材料、零部件的采购（包括</w:t>
            </w:r>
            <w:r>
              <w:rPr>
                <w:rFonts w:ascii="宋体" w:hAnsi="宋体"/>
                <w:szCs w:val="21"/>
              </w:rPr>
              <w:t>采购计划和采购合同</w:t>
            </w:r>
            <w:r>
              <w:rPr>
                <w:rFonts w:hint="eastAsia" w:ascii="宋体" w:hAnsi="宋体"/>
                <w:szCs w:val="21"/>
              </w:rPr>
              <w:t>），明确对分供方实施质量控制的方式和内容，包括对分供方进行评价、选择、重新评价，并编制分供方评价报告，建立合格供方名录等，对法规、安全技术规范有行政许可规定的分供方，应当对分供方许可资格进行确认</w:t>
            </w:r>
          </w:p>
        </w:tc>
        <w:tc>
          <w:tcPr>
            <w:tcW w:w="3969" w:type="dxa"/>
            <w:vAlign w:val="center"/>
          </w:tcPr>
          <w:p>
            <w:pPr>
              <w:spacing w:line="360" w:lineRule="exact"/>
              <w:rPr>
                <w:rFonts w:ascii="宋体" w:hAnsi="宋体"/>
                <w:color w:val="FF0000"/>
                <w:szCs w:val="21"/>
              </w:rPr>
            </w:pPr>
            <w:r>
              <w:rPr>
                <w:rFonts w:hint="eastAsia" w:ascii="宋体" w:hAnsi="宋体"/>
                <w:color w:val="FF0000"/>
                <w:szCs w:val="21"/>
              </w:rPr>
              <w:t>建立：在体系文件*（具体条款号码）有规定</w:t>
            </w:r>
          </w:p>
          <w:p>
            <w:pPr>
              <w:spacing w:line="360" w:lineRule="exact"/>
              <w:rPr>
                <w:rFonts w:ascii="宋体" w:hAnsi="宋体"/>
                <w:color w:val="FF0000"/>
                <w:szCs w:val="21"/>
              </w:rPr>
            </w:pPr>
          </w:p>
          <w:p>
            <w:pPr>
              <w:spacing w:line="360" w:lineRule="exact"/>
              <w:rPr>
                <w:rFonts w:ascii="宋体" w:hAnsi="宋体"/>
                <w:color w:val="FF0000"/>
                <w:szCs w:val="21"/>
              </w:rPr>
            </w:pPr>
            <w:r>
              <w:rPr>
                <w:rFonts w:hint="eastAsia" w:ascii="宋体" w:hAnsi="宋体"/>
                <w:color w:val="FF0000"/>
                <w:szCs w:val="21"/>
              </w:rPr>
              <w:t>实施：</w:t>
            </w:r>
          </w:p>
        </w:tc>
        <w:tc>
          <w:tcPr>
            <w:tcW w:w="567" w:type="dxa"/>
          </w:tcPr>
          <w:p>
            <w:pPr>
              <w:spacing w:line="360" w:lineRule="exact"/>
              <w:ind w:left="-107" w:leftChars="-51" w:right="-107" w:rightChars="-51"/>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2" w:hRule="atLeast"/>
        </w:trPr>
        <w:tc>
          <w:tcPr>
            <w:tcW w:w="675" w:type="dxa"/>
            <w:vAlign w:val="center"/>
          </w:tcPr>
          <w:p>
            <w:pPr>
              <w:spacing w:line="360" w:lineRule="exact"/>
              <w:rPr>
                <w:rFonts w:ascii="宋体" w:hAnsi="宋体"/>
                <w:szCs w:val="21"/>
              </w:rPr>
            </w:pPr>
            <w:r>
              <w:rPr>
                <w:rFonts w:hint="eastAsia" w:ascii="宋体" w:hAnsi="宋体"/>
                <w:szCs w:val="21"/>
              </w:rPr>
              <w:t>33</w:t>
            </w:r>
          </w:p>
        </w:tc>
        <w:tc>
          <w:tcPr>
            <w:tcW w:w="567" w:type="dxa"/>
            <w:vMerge w:val="continue"/>
            <w:vAlign w:val="center"/>
          </w:tcPr>
          <w:p>
            <w:pPr>
              <w:spacing w:line="360" w:lineRule="exact"/>
              <w:rPr>
                <w:rFonts w:ascii="宋体" w:hAnsi="宋体"/>
                <w:szCs w:val="21"/>
              </w:rPr>
            </w:pPr>
          </w:p>
        </w:tc>
        <w:tc>
          <w:tcPr>
            <w:tcW w:w="3828" w:type="dxa"/>
            <w:shd w:val="pct90" w:color="F2F2F2" w:fill="4BACC6"/>
            <w:vAlign w:val="center"/>
          </w:tcPr>
          <w:p>
            <w:pPr>
              <w:spacing w:line="360" w:lineRule="exact"/>
              <w:rPr>
                <w:rFonts w:ascii="宋体" w:hAnsi="宋体"/>
                <w:szCs w:val="21"/>
              </w:rPr>
            </w:pPr>
            <w:r>
              <w:rPr>
                <w:rFonts w:hint="eastAsia" w:ascii="宋体" w:hAnsi="宋体"/>
                <w:szCs w:val="21"/>
              </w:rPr>
              <w:t xml:space="preserve">材料、零部件验收(复验)控制，包括未经验收(复验)或不合格的材料、零部件不得投入使用 </w:t>
            </w:r>
          </w:p>
        </w:tc>
        <w:tc>
          <w:tcPr>
            <w:tcW w:w="3969" w:type="dxa"/>
            <w:vAlign w:val="center"/>
          </w:tcPr>
          <w:p>
            <w:pPr>
              <w:spacing w:line="360" w:lineRule="exact"/>
              <w:rPr>
                <w:rFonts w:ascii="宋体" w:hAnsi="宋体"/>
                <w:color w:val="FF0000"/>
                <w:szCs w:val="21"/>
              </w:rPr>
            </w:pPr>
            <w:r>
              <w:rPr>
                <w:rFonts w:hint="eastAsia" w:ascii="宋体" w:hAnsi="宋体"/>
                <w:color w:val="FF0000"/>
                <w:szCs w:val="21"/>
              </w:rPr>
              <w:t>建立：在体系文件*（具体条款号码）有规定</w:t>
            </w:r>
          </w:p>
          <w:p>
            <w:pPr>
              <w:spacing w:line="360" w:lineRule="exact"/>
              <w:rPr>
                <w:rFonts w:ascii="宋体" w:hAnsi="宋体"/>
                <w:color w:val="FF0000"/>
                <w:szCs w:val="21"/>
              </w:rPr>
            </w:pPr>
            <w:r>
              <w:rPr>
                <w:rFonts w:hint="eastAsia" w:ascii="宋体" w:hAnsi="宋体"/>
                <w:color w:val="FF0000"/>
                <w:szCs w:val="21"/>
              </w:rPr>
              <w:t>实施：</w:t>
            </w:r>
          </w:p>
        </w:tc>
        <w:tc>
          <w:tcPr>
            <w:tcW w:w="567" w:type="dxa"/>
          </w:tcPr>
          <w:p>
            <w:pPr>
              <w:spacing w:line="360" w:lineRule="exact"/>
              <w:ind w:left="-107" w:leftChars="-51" w:right="-107" w:rightChars="-51"/>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2" w:hRule="atLeast"/>
        </w:trPr>
        <w:tc>
          <w:tcPr>
            <w:tcW w:w="675" w:type="dxa"/>
            <w:vAlign w:val="center"/>
          </w:tcPr>
          <w:p>
            <w:pPr>
              <w:spacing w:line="360" w:lineRule="exact"/>
              <w:rPr>
                <w:rFonts w:ascii="宋体" w:hAnsi="宋体"/>
                <w:szCs w:val="21"/>
              </w:rPr>
            </w:pPr>
            <w:r>
              <w:rPr>
                <w:rFonts w:hint="eastAsia" w:ascii="宋体" w:hAnsi="宋体"/>
                <w:szCs w:val="21"/>
              </w:rPr>
              <w:t>34</w:t>
            </w:r>
          </w:p>
        </w:tc>
        <w:tc>
          <w:tcPr>
            <w:tcW w:w="567" w:type="dxa"/>
            <w:vMerge w:val="continue"/>
            <w:vAlign w:val="center"/>
          </w:tcPr>
          <w:p>
            <w:pPr>
              <w:spacing w:line="360" w:lineRule="exact"/>
              <w:rPr>
                <w:rFonts w:ascii="宋体" w:hAnsi="宋体"/>
                <w:szCs w:val="21"/>
              </w:rPr>
            </w:pPr>
          </w:p>
        </w:tc>
        <w:tc>
          <w:tcPr>
            <w:tcW w:w="3828" w:type="dxa"/>
            <w:shd w:val="pct90" w:color="F2F2F2" w:fill="4BACC6"/>
            <w:vAlign w:val="center"/>
          </w:tcPr>
          <w:p>
            <w:pPr>
              <w:spacing w:line="360" w:lineRule="exact"/>
              <w:rPr>
                <w:rFonts w:ascii="宋体" w:hAnsi="宋体"/>
                <w:szCs w:val="21"/>
              </w:rPr>
            </w:pPr>
            <w:r>
              <w:rPr>
                <w:rFonts w:hint="eastAsia" w:ascii="宋体" w:hAnsi="宋体"/>
                <w:szCs w:val="21"/>
              </w:rPr>
              <w:t>材料标识（可追溯性标识）的标识编制、标识方法、位置和标识移植</w:t>
            </w:r>
          </w:p>
        </w:tc>
        <w:tc>
          <w:tcPr>
            <w:tcW w:w="3969" w:type="dxa"/>
            <w:vAlign w:val="center"/>
          </w:tcPr>
          <w:p>
            <w:pPr>
              <w:spacing w:line="360" w:lineRule="exact"/>
              <w:rPr>
                <w:rFonts w:ascii="宋体" w:hAnsi="宋体"/>
                <w:color w:val="FF0000"/>
                <w:szCs w:val="21"/>
              </w:rPr>
            </w:pPr>
            <w:r>
              <w:rPr>
                <w:rFonts w:hint="eastAsia" w:ascii="宋体" w:hAnsi="宋体"/>
                <w:color w:val="FF0000"/>
                <w:szCs w:val="21"/>
              </w:rPr>
              <w:t>建立：在体系文件*（具体条款号码）有规定</w:t>
            </w:r>
          </w:p>
          <w:p>
            <w:pPr>
              <w:spacing w:line="360" w:lineRule="exact"/>
              <w:rPr>
                <w:rFonts w:ascii="宋体" w:hAnsi="宋体"/>
                <w:color w:val="FF0000"/>
                <w:szCs w:val="21"/>
              </w:rPr>
            </w:pPr>
            <w:r>
              <w:rPr>
                <w:rFonts w:hint="eastAsia" w:ascii="宋体" w:hAnsi="宋体"/>
                <w:color w:val="FF0000"/>
                <w:szCs w:val="21"/>
              </w:rPr>
              <w:t>实施：</w:t>
            </w:r>
          </w:p>
        </w:tc>
        <w:tc>
          <w:tcPr>
            <w:tcW w:w="567" w:type="dxa"/>
          </w:tcPr>
          <w:p>
            <w:pPr>
              <w:spacing w:line="360" w:lineRule="exact"/>
              <w:ind w:left="-107" w:leftChars="-51" w:right="-107" w:rightChars="-51"/>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0" w:hRule="atLeast"/>
        </w:trPr>
        <w:tc>
          <w:tcPr>
            <w:tcW w:w="675" w:type="dxa"/>
            <w:vAlign w:val="center"/>
          </w:tcPr>
          <w:p>
            <w:pPr>
              <w:spacing w:line="360" w:lineRule="exact"/>
              <w:rPr>
                <w:rFonts w:ascii="宋体" w:hAnsi="宋体"/>
                <w:szCs w:val="21"/>
              </w:rPr>
            </w:pPr>
            <w:r>
              <w:rPr>
                <w:rFonts w:hint="eastAsia" w:ascii="宋体" w:hAnsi="宋体"/>
                <w:szCs w:val="21"/>
              </w:rPr>
              <w:t>35</w:t>
            </w:r>
          </w:p>
        </w:tc>
        <w:tc>
          <w:tcPr>
            <w:tcW w:w="567" w:type="dxa"/>
            <w:vMerge w:val="continue"/>
            <w:vAlign w:val="center"/>
          </w:tcPr>
          <w:p>
            <w:pPr>
              <w:spacing w:line="360" w:lineRule="exact"/>
              <w:rPr>
                <w:rFonts w:ascii="宋体" w:hAnsi="宋体"/>
                <w:szCs w:val="21"/>
              </w:rPr>
            </w:pPr>
          </w:p>
        </w:tc>
        <w:tc>
          <w:tcPr>
            <w:tcW w:w="3828" w:type="dxa"/>
            <w:shd w:val="pct90" w:color="F2F2F2" w:fill="4BACC6"/>
            <w:vAlign w:val="center"/>
          </w:tcPr>
          <w:p>
            <w:pPr>
              <w:spacing w:line="360" w:lineRule="exact"/>
              <w:rPr>
                <w:rFonts w:ascii="宋体" w:hAnsi="宋体"/>
                <w:szCs w:val="21"/>
              </w:rPr>
            </w:pPr>
            <w:r>
              <w:rPr>
                <w:rFonts w:hint="eastAsia" w:ascii="宋体" w:hAnsi="宋体"/>
                <w:szCs w:val="21"/>
              </w:rPr>
              <w:t>材料、零部件的存放与保管，包括储存场地、分区堆放或分批次（材料炉批）</w:t>
            </w:r>
          </w:p>
        </w:tc>
        <w:tc>
          <w:tcPr>
            <w:tcW w:w="3969" w:type="dxa"/>
            <w:vAlign w:val="center"/>
          </w:tcPr>
          <w:p>
            <w:pPr>
              <w:spacing w:line="360" w:lineRule="exact"/>
              <w:rPr>
                <w:rFonts w:ascii="宋体" w:hAnsi="宋体"/>
                <w:color w:val="FF0000"/>
                <w:szCs w:val="21"/>
              </w:rPr>
            </w:pPr>
            <w:r>
              <w:rPr>
                <w:rFonts w:hint="eastAsia" w:ascii="宋体" w:hAnsi="宋体"/>
                <w:color w:val="FF0000"/>
                <w:szCs w:val="21"/>
              </w:rPr>
              <w:t>建立：在体系文件*（具体条款号码）有规定</w:t>
            </w:r>
          </w:p>
          <w:p>
            <w:pPr>
              <w:spacing w:line="360" w:lineRule="exact"/>
              <w:rPr>
                <w:rFonts w:ascii="宋体" w:hAnsi="宋体"/>
                <w:color w:val="FF0000"/>
                <w:szCs w:val="21"/>
              </w:rPr>
            </w:pPr>
            <w:r>
              <w:rPr>
                <w:rFonts w:hint="eastAsia" w:ascii="宋体" w:hAnsi="宋体"/>
                <w:color w:val="FF0000"/>
                <w:szCs w:val="21"/>
              </w:rPr>
              <w:t>实施：</w:t>
            </w:r>
          </w:p>
        </w:tc>
        <w:tc>
          <w:tcPr>
            <w:tcW w:w="567" w:type="dxa"/>
          </w:tcPr>
          <w:p>
            <w:pPr>
              <w:spacing w:line="360" w:lineRule="exact"/>
              <w:ind w:left="-107" w:leftChars="-51" w:right="-107" w:rightChars="-51"/>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2" w:hRule="atLeast"/>
        </w:trPr>
        <w:tc>
          <w:tcPr>
            <w:tcW w:w="675" w:type="dxa"/>
            <w:vAlign w:val="center"/>
          </w:tcPr>
          <w:p>
            <w:pPr>
              <w:spacing w:line="360" w:lineRule="exact"/>
              <w:rPr>
                <w:rFonts w:ascii="宋体" w:hAnsi="宋体"/>
                <w:szCs w:val="21"/>
              </w:rPr>
            </w:pPr>
            <w:r>
              <w:rPr>
                <w:rFonts w:hint="eastAsia" w:ascii="宋体" w:hAnsi="宋体"/>
                <w:szCs w:val="21"/>
              </w:rPr>
              <w:t>36</w:t>
            </w:r>
          </w:p>
        </w:tc>
        <w:tc>
          <w:tcPr>
            <w:tcW w:w="567" w:type="dxa"/>
            <w:vMerge w:val="continue"/>
            <w:vAlign w:val="center"/>
          </w:tcPr>
          <w:p>
            <w:pPr>
              <w:spacing w:line="360" w:lineRule="exact"/>
              <w:rPr>
                <w:rFonts w:ascii="宋体" w:hAnsi="宋体"/>
                <w:szCs w:val="21"/>
              </w:rPr>
            </w:pPr>
          </w:p>
        </w:tc>
        <w:tc>
          <w:tcPr>
            <w:tcW w:w="3828" w:type="dxa"/>
            <w:shd w:val="pct90" w:color="F2F2F2" w:fill="4BACC6"/>
            <w:vAlign w:val="center"/>
          </w:tcPr>
          <w:p>
            <w:pPr>
              <w:spacing w:line="360" w:lineRule="exact"/>
              <w:rPr>
                <w:rFonts w:ascii="宋体" w:hAnsi="宋体"/>
                <w:szCs w:val="21"/>
              </w:rPr>
            </w:pPr>
            <w:r>
              <w:rPr>
                <w:rFonts w:hint="eastAsia" w:ascii="宋体" w:hAnsi="宋体"/>
                <w:szCs w:val="21"/>
              </w:rPr>
              <w:t>材料、零部件领用和使用控制，包括质量证明文件、牌号、规格、材料炉批号、检验结果的确认，材料领用、切割下料、成型、加工前材料标识的移植及确认，余料、废料的处理</w:t>
            </w:r>
          </w:p>
        </w:tc>
        <w:tc>
          <w:tcPr>
            <w:tcW w:w="3969" w:type="dxa"/>
            <w:vAlign w:val="center"/>
          </w:tcPr>
          <w:p>
            <w:pPr>
              <w:spacing w:line="360" w:lineRule="exact"/>
              <w:rPr>
                <w:rFonts w:ascii="宋体" w:hAnsi="宋体"/>
                <w:color w:val="FF0000"/>
                <w:szCs w:val="21"/>
              </w:rPr>
            </w:pPr>
            <w:r>
              <w:rPr>
                <w:rFonts w:hint="eastAsia" w:ascii="宋体" w:hAnsi="宋体"/>
                <w:color w:val="FF0000"/>
                <w:szCs w:val="21"/>
              </w:rPr>
              <w:t>建立：在体系文件*（具体条款号码）有规定</w:t>
            </w:r>
          </w:p>
          <w:p>
            <w:pPr>
              <w:spacing w:line="360" w:lineRule="exact"/>
              <w:rPr>
                <w:rFonts w:ascii="宋体" w:hAnsi="宋体"/>
                <w:color w:val="FF0000"/>
                <w:szCs w:val="21"/>
              </w:rPr>
            </w:pPr>
            <w:r>
              <w:rPr>
                <w:rFonts w:hint="eastAsia" w:ascii="宋体" w:hAnsi="宋体"/>
                <w:color w:val="FF0000"/>
                <w:szCs w:val="21"/>
              </w:rPr>
              <w:t>实施：</w:t>
            </w:r>
          </w:p>
        </w:tc>
        <w:tc>
          <w:tcPr>
            <w:tcW w:w="567" w:type="dxa"/>
          </w:tcPr>
          <w:p>
            <w:pPr>
              <w:spacing w:line="360" w:lineRule="exact"/>
              <w:ind w:left="-107" w:leftChars="-51" w:right="-107" w:rightChars="-51"/>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2" w:hRule="atLeast"/>
        </w:trPr>
        <w:tc>
          <w:tcPr>
            <w:tcW w:w="675" w:type="dxa"/>
            <w:vAlign w:val="center"/>
          </w:tcPr>
          <w:p>
            <w:pPr>
              <w:spacing w:line="360" w:lineRule="exact"/>
              <w:rPr>
                <w:rFonts w:ascii="宋体" w:hAnsi="宋体"/>
                <w:szCs w:val="21"/>
              </w:rPr>
            </w:pPr>
            <w:r>
              <w:rPr>
                <w:rFonts w:hint="eastAsia" w:ascii="宋体" w:hAnsi="宋体"/>
                <w:szCs w:val="21"/>
              </w:rPr>
              <w:t>37</w:t>
            </w:r>
          </w:p>
        </w:tc>
        <w:tc>
          <w:tcPr>
            <w:tcW w:w="567" w:type="dxa"/>
            <w:vMerge w:val="continue"/>
            <w:vAlign w:val="center"/>
          </w:tcPr>
          <w:p>
            <w:pPr>
              <w:spacing w:line="360" w:lineRule="exact"/>
              <w:rPr>
                <w:rFonts w:ascii="宋体" w:hAnsi="宋体"/>
                <w:szCs w:val="21"/>
              </w:rPr>
            </w:pPr>
          </w:p>
        </w:tc>
        <w:tc>
          <w:tcPr>
            <w:tcW w:w="3828" w:type="dxa"/>
            <w:shd w:val="pct90" w:color="F2F2F2" w:fill="4BACC6"/>
            <w:vAlign w:val="center"/>
          </w:tcPr>
          <w:p>
            <w:pPr>
              <w:spacing w:line="360" w:lineRule="exact"/>
              <w:rPr>
                <w:rFonts w:ascii="宋体" w:hAnsi="宋体"/>
                <w:szCs w:val="21"/>
              </w:rPr>
            </w:pPr>
            <w:r>
              <w:rPr>
                <w:rFonts w:hint="eastAsia" w:ascii="宋体" w:hAnsi="宋体"/>
                <w:szCs w:val="21"/>
              </w:rPr>
              <w:t>材料、零部件代用，包括代用的基本要求及代用范围，代用的审批、代用的检验试验</w:t>
            </w:r>
          </w:p>
        </w:tc>
        <w:tc>
          <w:tcPr>
            <w:tcW w:w="3969" w:type="dxa"/>
            <w:vAlign w:val="center"/>
          </w:tcPr>
          <w:p>
            <w:pPr>
              <w:spacing w:line="360" w:lineRule="exact"/>
              <w:rPr>
                <w:rFonts w:ascii="宋体" w:hAnsi="宋体"/>
                <w:color w:val="FF0000"/>
                <w:szCs w:val="21"/>
              </w:rPr>
            </w:pPr>
            <w:r>
              <w:rPr>
                <w:rFonts w:hint="eastAsia" w:ascii="宋体" w:hAnsi="宋体"/>
                <w:color w:val="FF0000"/>
                <w:szCs w:val="21"/>
              </w:rPr>
              <w:t>建立：在体系文件*（具体条款号码）有规定</w:t>
            </w:r>
          </w:p>
          <w:p>
            <w:pPr>
              <w:spacing w:line="360" w:lineRule="exact"/>
              <w:rPr>
                <w:rFonts w:ascii="宋体" w:hAnsi="宋体"/>
                <w:color w:val="FF0000"/>
                <w:szCs w:val="21"/>
              </w:rPr>
            </w:pPr>
            <w:r>
              <w:rPr>
                <w:rFonts w:hint="eastAsia" w:ascii="宋体" w:hAnsi="宋体"/>
                <w:color w:val="FF0000"/>
                <w:szCs w:val="21"/>
              </w:rPr>
              <w:t>实施：</w:t>
            </w:r>
          </w:p>
        </w:tc>
        <w:tc>
          <w:tcPr>
            <w:tcW w:w="567" w:type="dxa"/>
          </w:tcPr>
          <w:p>
            <w:pPr>
              <w:spacing w:line="360" w:lineRule="exact"/>
              <w:ind w:left="-107" w:leftChars="-51" w:right="-107" w:rightChars="-51"/>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2" w:hRule="atLeast"/>
        </w:trPr>
        <w:tc>
          <w:tcPr>
            <w:tcW w:w="675" w:type="dxa"/>
            <w:vAlign w:val="center"/>
          </w:tcPr>
          <w:p>
            <w:pPr>
              <w:spacing w:line="360" w:lineRule="exact"/>
              <w:rPr>
                <w:rFonts w:ascii="宋体" w:hAnsi="宋体"/>
                <w:szCs w:val="21"/>
              </w:rPr>
            </w:pPr>
            <w:r>
              <w:rPr>
                <w:rFonts w:hint="eastAsia" w:ascii="宋体" w:hAnsi="宋体"/>
                <w:szCs w:val="21"/>
              </w:rPr>
              <w:t>38</w:t>
            </w:r>
          </w:p>
        </w:tc>
        <w:tc>
          <w:tcPr>
            <w:tcW w:w="567" w:type="dxa"/>
            <w:vMerge w:val="restart"/>
            <w:vAlign w:val="center"/>
          </w:tcPr>
          <w:p>
            <w:pPr>
              <w:spacing w:line="360" w:lineRule="exact"/>
              <w:rPr>
                <w:rFonts w:ascii="宋体" w:hAnsi="宋体"/>
                <w:szCs w:val="21"/>
              </w:rPr>
            </w:pPr>
            <w:r>
              <w:rPr>
                <w:rFonts w:hint="eastAsia" w:ascii="宋体" w:hAnsi="宋体"/>
                <w:szCs w:val="21"/>
              </w:rPr>
              <w:t>工艺控制</w:t>
            </w:r>
          </w:p>
        </w:tc>
        <w:tc>
          <w:tcPr>
            <w:tcW w:w="3828" w:type="dxa"/>
            <w:shd w:val="pct90" w:color="F2F2F2" w:fill="4BACC6"/>
            <w:vAlign w:val="center"/>
          </w:tcPr>
          <w:p>
            <w:pPr>
              <w:spacing w:line="360" w:lineRule="exact"/>
              <w:rPr>
                <w:rFonts w:ascii="宋体" w:hAnsi="宋体"/>
                <w:szCs w:val="21"/>
              </w:rPr>
            </w:pPr>
            <w:r>
              <w:rPr>
                <w:rFonts w:hint="eastAsia" w:ascii="宋体" w:hAnsi="宋体"/>
                <w:szCs w:val="21"/>
              </w:rPr>
              <w:t>工艺文件的基本要求，包括通用或者专用工艺文件制定的条件和原则要求</w:t>
            </w:r>
          </w:p>
        </w:tc>
        <w:tc>
          <w:tcPr>
            <w:tcW w:w="3969" w:type="dxa"/>
            <w:vAlign w:val="center"/>
          </w:tcPr>
          <w:p>
            <w:pPr>
              <w:spacing w:line="360" w:lineRule="exact"/>
              <w:rPr>
                <w:rFonts w:ascii="宋体" w:hAnsi="宋体"/>
                <w:color w:val="FF0000"/>
                <w:szCs w:val="21"/>
              </w:rPr>
            </w:pPr>
            <w:r>
              <w:rPr>
                <w:rFonts w:hint="eastAsia" w:ascii="宋体" w:hAnsi="宋体"/>
                <w:color w:val="FF0000"/>
                <w:szCs w:val="21"/>
              </w:rPr>
              <w:t>建立：在体系文件*（具体条款号码）有规定</w:t>
            </w:r>
          </w:p>
          <w:p>
            <w:pPr>
              <w:spacing w:line="360" w:lineRule="exact"/>
              <w:jc w:val="center"/>
              <w:rPr>
                <w:rFonts w:ascii="宋体" w:hAnsi="宋体"/>
                <w:color w:val="FF0000"/>
                <w:szCs w:val="21"/>
              </w:rPr>
            </w:pPr>
          </w:p>
        </w:tc>
        <w:tc>
          <w:tcPr>
            <w:tcW w:w="567" w:type="dxa"/>
          </w:tcPr>
          <w:p>
            <w:pPr>
              <w:spacing w:line="360" w:lineRule="exact"/>
              <w:ind w:left="-107" w:leftChars="-51" w:right="-107" w:rightChars="-51"/>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trPr>
        <w:tc>
          <w:tcPr>
            <w:tcW w:w="675" w:type="dxa"/>
            <w:vAlign w:val="center"/>
          </w:tcPr>
          <w:p>
            <w:pPr>
              <w:spacing w:line="360" w:lineRule="exact"/>
              <w:rPr>
                <w:rFonts w:ascii="宋体" w:hAnsi="宋体"/>
                <w:szCs w:val="21"/>
              </w:rPr>
            </w:pPr>
            <w:r>
              <w:rPr>
                <w:rFonts w:hint="eastAsia" w:ascii="宋体" w:hAnsi="宋体"/>
                <w:szCs w:val="21"/>
              </w:rPr>
              <w:t>39</w:t>
            </w:r>
          </w:p>
        </w:tc>
        <w:tc>
          <w:tcPr>
            <w:tcW w:w="567" w:type="dxa"/>
            <w:vMerge w:val="continue"/>
            <w:vAlign w:val="center"/>
          </w:tcPr>
          <w:p>
            <w:pPr>
              <w:spacing w:line="360" w:lineRule="exact"/>
              <w:rPr>
                <w:rFonts w:ascii="宋体" w:hAnsi="宋体"/>
                <w:szCs w:val="21"/>
              </w:rPr>
            </w:pPr>
          </w:p>
        </w:tc>
        <w:tc>
          <w:tcPr>
            <w:tcW w:w="3828" w:type="dxa"/>
            <w:shd w:val="pct90" w:color="F2F2F2" w:fill="4BACC6"/>
            <w:vAlign w:val="center"/>
          </w:tcPr>
          <w:p>
            <w:pPr>
              <w:spacing w:line="360" w:lineRule="exact"/>
              <w:rPr>
                <w:rFonts w:ascii="宋体" w:hAnsi="宋体"/>
                <w:szCs w:val="21"/>
              </w:rPr>
            </w:pPr>
            <w:r>
              <w:rPr>
                <w:rFonts w:hint="eastAsia" w:ascii="宋体" w:hAnsi="宋体"/>
                <w:szCs w:val="21"/>
              </w:rPr>
              <w:t>工艺文件的编制、更改、审批、发放</w:t>
            </w:r>
          </w:p>
        </w:tc>
        <w:tc>
          <w:tcPr>
            <w:tcW w:w="3969" w:type="dxa"/>
            <w:vAlign w:val="center"/>
          </w:tcPr>
          <w:p>
            <w:pPr>
              <w:spacing w:line="360" w:lineRule="exact"/>
              <w:rPr>
                <w:rFonts w:ascii="宋体" w:hAnsi="宋体"/>
                <w:color w:val="FF0000"/>
                <w:szCs w:val="21"/>
              </w:rPr>
            </w:pPr>
            <w:r>
              <w:rPr>
                <w:rFonts w:hint="eastAsia" w:ascii="宋体" w:hAnsi="宋体"/>
                <w:color w:val="FF0000"/>
                <w:szCs w:val="21"/>
              </w:rPr>
              <w:t>建立：在体系文件*（具体条款号码）有规定</w:t>
            </w:r>
          </w:p>
          <w:p>
            <w:pPr>
              <w:spacing w:line="360" w:lineRule="exact"/>
              <w:rPr>
                <w:rFonts w:ascii="宋体" w:hAnsi="宋体"/>
                <w:color w:val="FF0000"/>
                <w:szCs w:val="21"/>
              </w:rPr>
            </w:pPr>
            <w:r>
              <w:rPr>
                <w:rFonts w:hint="eastAsia" w:ascii="宋体" w:hAnsi="宋体"/>
                <w:color w:val="FF0000"/>
                <w:szCs w:val="21"/>
              </w:rPr>
              <w:t>实施：</w:t>
            </w:r>
          </w:p>
        </w:tc>
        <w:tc>
          <w:tcPr>
            <w:tcW w:w="567" w:type="dxa"/>
          </w:tcPr>
          <w:p>
            <w:pPr>
              <w:spacing w:line="360" w:lineRule="exact"/>
              <w:ind w:left="-107" w:leftChars="-51" w:right="-107" w:rightChars="-51"/>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675" w:type="dxa"/>
            <w:vAlign w:val="center"/>
          </w:tcPr>
          <w:p>
            <w:pPr>
              <w:spacing w:line="360" w:lineRule="exact"/>
              <w:rPr>
                <w:rFonts w:ascii="宋体" w:hAnsi="宋体"/>
                <w:szCs w:val="21"/>
              </w:rPr>
            </w:pPr>
            <w:r>
              <w:rPr>
                <w:rFonts w:hint="eastAsia" w:ascii="宋体" w:hAnsi="宋体"/>
                <w:szCs w:val="21"/>
              </w:rPr>
              <w:t>40</w:t>
            </w:r>
          </w:p>
        </w:tc>
        <w:tc>
          <w:tcPr>
            <w:tcW w:w="567" w:type="dxa"/>
            <w:vMerge w:val="continue"/>
            <w:vAlign w:val="center"/>
          </w:tcPr>
          <w:p>
            <w:pPr>
              <w:spacing w:line="360" w:lineRule="exact"/>
              <w:rPr>
                <w:rFonts w:ascii="宋体" w:hAnsi="宋体"/>
                <w:szCs w:val="21"/>
              </w:rPr>
            </w:pPr>
          </w:p>
        </w:tc>
        <w:tc>
          <w:tcPr>
            <w:tcW w:w="3828" w:type="dxa"/>
            <w:shd w:val="pct90" w:color="F2F2F2" w:fill="4BACC6"/>
            <w:vAlign w:val="center"/>
          </w:tcPr>
          <w:p>
            <w:pPr>
              <w:spacing w:line="360" w:lineRule="exact"/>
              <w:rPr>
                <w:rFonts w:ascii="宋体" w:hAnsi="宋体"/>
                <w:szCs w:val="21"/>
              </w:rPr>
            </w:pPr>
            <w:r>
              <w:rPr>
                <w:rFonts w:hint="eastAsia" w:ascii="宋体" w:hAnsi="宋体"/>
                <w:szCs w:val="21"/>
              </w:rPr>
              <w:t>工艺纪律检查，包括工艺纪律检查时间、人员，检查的工序，检查项目、内容</w:t>
            </w:r>
          </w:p>
        </w:tc>
        <w:tc>
          <w:tcPr>
            <w:tcW w:w="3969" w:type="dxa"/>
            <w:vAlign w:val="center"/>
          </w:tcPr>
          <w:p>
            <w:pPr>
              <w:spacing w:line="360" w:lineRule="exact"/>
              <w:rPr>
                <w:rFonts w:ascii="宋体" w:hAnsi="宋体"/>
                <w:color w:val="FF0000"/>
                <w:szCs w:val="21"/>
              </w:rPr>
            </w:pPr>
            <w:r>
              <w:rPr>
                <w:rFonts w:hint="eastAsia" w:ascii="宋体" w:hAnsi="宋体"/>
                <w:color w:val="FF0000"/>
                <w:szCs w:val="21"/>
              </w:rPr>
              <w:t>建立：在体系文件*（具体条款号码）有规定</w:t>
            </w:r>
          </w:p>
          <w:p>
            <w:pPr>
              <w:spacing w:line="360" w:lineRule="exact"/>
              <w:rPr>
                <w:rFonts w:ascii="宋体" w:hAnsi="宋体"/>
                <w:color w:val="FF0000"/>
                <w:szCs w:val="21"/>
              </w:rPr>
            </w:pPr>
            <w:r>
              <w:rPr>
                <w:rFonts w:hint="eastAsia" w:ascii="宋体" w:hAnsi="宋体"/>
                <w:color w:val="FF0000"/>
                <w:szCs w:val="21"/>
              </w:rPr>
              <w:t>实施：</w:t>
            </w:r>
          </w:p>
        </w:tc>
        <w:tc>
          <w:tcPr>
            <w:tcW w:w="567" w:type="dxa"/>
          </w:tcPr>
          <w:p>
            <w:pPr>
              <w:spacing w:line="360" w:lineRule="exact"/>
              <w:ind w:left="-107" w:leftChars="-51" w:right="-107" w:rightChars="-51"/>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45" w:hRule="atLeast"/>
        </w:trPr>
        <w:tc>
          <w:tcPr>
            <w:tcW w:w="675" w:type="dxa"/>
            <w:vAlign w:val="center"/>
          </w:tcPr>
          <w:p>
            <w:pPr>
              <w:spacing w:line="360" w:lineRule="exact"/>
              <w:rPr>
                <w:rFonts w:ascii="宋体" w:hAnsi="宋体"/>
                <w:szCs w:val="21"/>
              </w:rPr>
            </w:pPr>
            <w:r>
              <w:rPr>
                <w:rFonts w:hint="eastAsia" w:ascii="宋体" w:hAnsi="宋体"/>
                <w:szCs w:val="21"/>
              </w:rPr>
              <w:t>41</w:t>
            </w:r>
          </w:p>
        </w:tc>
        <w:tc>
          <w:tcPr>
            <w:tcW w:w="567" w:type="dxa"/>
            <w:vMerge w:val="continue"/>
            <w:vAlign w:val="center"/>
          </w:tcPr>
          <w:p>
            <w:pPr>
              <w:spacing w:line="360" w:lineRule="exact"/>
              <w:rPr>
                <w:rFonts w:ascii="宋体" w:hAnsi="宋体"/>
                <w:szCs w:val="21"/>
              </w:rPr>
            </w:pPr>
          </w:p>
        </w:tc>
        <w:tc>
          <w:tcPr>
            <w:tcW w:w="3828" w:type="dxa"/>
            <w:shd w:val="pct90" w:color="F2F2F2" w:fill="4BACC6"/>
            <w:vAlign w:val="center"/>
          </w:tcPr>
          <w:p>
            <w:pPr>
              <w:spacing w:line="360" w:lineRule="exact"/>
              <w:rPr>
                <w:rFonts w:ascii="宋体" w:hAnsi="宋体"/>
                <w:szCs w:val="21"/>
              </w:rPr>
            </w:pPr>
            <w:r>
              <w:rPr>
                <w:rFonts w:hint="eastAsia" w:ascii="宋体" w:hAnsi="宋体"/>
                <w:szCs w:val="21"/>
              </w:rPr>
              <w:t>工装、模具的管理，包括工装、模具的设计、制作及检验，工装、模具的建档、标识、保管、定期检验、维修及报废</w:t>
            </w:r>
          </w:p>
        </w:tc>
        <w:tc>
          <w:tcPr>
            <w:tcW w:w="3969" w:type="dxa"/>
            <w:vAlign w:val="center"/>
          </w:tcPr>
          <w:p>
            <w:pPr>
              <w:spacing w:line="360" w:lineRule="exact"/>
              <w:rPr>
                <w:rFonts w:ascii="宋体" w:hAnsi="宋体"/>
                <w:color w:val="FF0000"/>
                <w:szCs w:val="21"/>
              </w:rPr>
            </w:pPr>
            <w:r>
              <w:rPr>
                <w:rFonts w:hint="eastAsia" w:ascii="宋体" w:hAnsi="宋体"/>
                <w:color w:val="FF0000"/>
                <w:szCs w:val="21"/>
              </w:rPr>
              <w:t>建立：在体系文件*（具体条款号码）有规定</w:t>
            </w:r>
          </w:p>
          <w:p>
            <w:pPr>
              <w:spacing w:line="360" w:lineRule="exact"/>
              <w:rPr>
                <w:rFonts w:ascii="宋体" w:hAnsi="宋体"/>
                <w:color w:val="FF0000"/>
                <w:szCs w:val="21"/>
              </w:rPr>
            </w:pPr>
            <w:r>
              <w:rPr>
                <w:rFonts w:hint="eastAsia" w:ascii="宋体" w:hAnsi="宋体"/>
                <w:color w:val="FF0000"/>
                <w:szCs w:val="21"/>
              </w:rPr>
              <w:t>实施：</w:t>
            </w:r>
          </w:p>
        </w:tc>
        <w:tc>
          <w:tcPr>
            <w:tcW w:w="567" w:type="dxa"/>
          </w:tcPr>
          <w:p>
            <w:pPr>
              <w:spacing w:line="360" w:lineRule="exact"/>
              <w:ind w:left="-107" w:leftChars="-51" w:right="-107" w:rightChars="-51"/>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10" w:hRule="atLeast"/>
        </w:trPr>
        <w:tc>
          <w:tcPr>
            <w:tcW w:w="675" w:type="dxa"/>
            <w:vAlign w:val="center"/>
          </w:tcPr>
          <w:p>
            <w:pPr>
              <w:spacing w:line="360" w:lineRule="exact"/>
              <w:rPr>
                <w:rFonts w:ascii="宋体" w:hAnsi="宋体"/>
                <w:szCs w:val="21"/>
              </w:rPr>
            </w:pPr>
            <w:r>
              <w:rPr>
                <w:rFonts w:hint="eastAsia" w:ascii="宋体" w:hAnsi="宋体"/>
                <w:szCs w:val="21"/>
              </w:rPr>
              <w:t>42</w:t>
            </w:r>
          </w:p>
        </w:tc>
        <w:tc>
          <w:tcPr>
            <w:tcW w:w="567" w:type="dxa"/>
            <w:vMerge w:val="restart"/>
            <w:vAlign w:val="center"/>
          </w:tcPr>
          <w:p>
            <w:pPr>
              <w:spacing w:line="520" w:lineRule="exact"/>
              <w:rPr>
                <w:rFonts w:ascii="宋体" w:hAnsi="宋体"/>
                <w:szCs w:val="21"/>
              </w:rPr>
            </w:pPr>
          </w:p>
          <w:p>
            <w:pPr>
              <w:spacing w:line="520" w:lineRule="exact"/>
              <w:rPr>
                <w:rFonts w:ascii="宋体" w:hAnsi="宋体"/>
                <w:szCs w:val="21"/>
              </w:rPr>
            </w:pPr>
          </w:p>
          <w:p>
            <w:pPr>
              <w:spacing w:line="520" w:lineRule="exact"/>
              <w:rPr>
                <w:rFonts w:ascii="宋体" w:hAnsi="宋体"/>
                <w:szCs w:val="21"/>
              </w:rPr>
            </w:pPr>
            <w:r>
              <w:rPr>
                <w:rFonts w:hint="eastAsia" w:ascii="宋体" w:hAnsi="宋体"/>
                <w:szCs w:val="21"/>
              </w:rPr>
              <w:t>焊</w:t>
            </w:r>
          </w:p>
          <w:p>
            <w:pPr>
              <w:spacing w:line="520" w:lineRule="exact"/>
              <w:rPr>
                <w:rFonts w:ascii="宋体" w:hAnsi="宋体"/>
                <w:szCs w:val="21"/>
              </w:rPr>
            </w:pPr>
          </w:p>
          <w:p>
            <w:pPr>
              <w:spacing w:line="520" w:lineRule="exact"/>
              <w:rPr>
                <w:rFonts w:ascii="宋体" w:hAnsi="宋体"/>
                <w:szCs w:val="21"/>
              </w:rPr>
            </w:pPr>
            <w:r>
              <w:rPr>
                <w:rFonts w:hint="eastAsia" w:ascii="宋体" w:hAnsi="宋体"/>
                <w:szCs w:val="21"/>
              </w:rPr>
              <w:t>接</w:t>
            </w:r>
          </w:p>
          <w:p>
            <w:pPr>
              <w:spacing w:line="520" w:lineRule="exact"/>
              <w:rPr>
                <w:rFonts w:ascii="宋体" w:hAnsi="宋体"/>
                <w:szCs w:val="21"/>
              </w:rPr>
            </w:pPr>
          </w:p>
          <w:p>
            <w:pPr>
              <w:spacing w:line="520" w:lineRule="exact"/>
              <w:rPr>
                <w:rFonts w:ascii="宋体" w:hAnsi="宋体"/>
                <w:szCs w:val="21"/>
              </w:rPr>
            </w:pPr>
            <w:r>
              <w:rPr>
                <w:rFonts w:hint="eastAsia" w:ascii="宋体" w:hAnsi="宋体"/>
                <w:szCs w:val="21"/>
              </w:rPr>
              <w:t>控</w:t>
            </w:r>
          </w:p>
          <w:p>
            <w:pPr>
              <w:spacing w:line="520" w:lineRule="exact"/>
              <w:rPr>
                <w:rFonts w:ascii="宋体" w:hAnsi="宋体"/>
                <w:szCs w:val="21"/>
              </w:rPr>
            </w:pPr>
          </w:p>
          <w:p>
            <w:pPr>
              <w:spacing w:line="520" w:lineRule="exact"/>
              <w:rPr>
                <w:rFonts w:ascii="宋体" w:hAnsi="宋体"/>
                <w:szCs w:val="21"/>
              </w:rPr>
            </w:pPr>
            <w:r>
              <w:rPr>
                <w:rFonts w:hint="eastAsia" w:ascii="宋体" w:hAnsi="宋体"/>
                <w:szCs w:val="21"/>
              </w:rPr>
              <w:t>制</w:t>
            </w:r>
          </w:p>
        </w:tc>
        <w:tc>
          <w:tcPr>
            <w:tcW w:w="3828" w:type="dxa"/>
            <w:shd w:val="pct90" w:color="F2F2F2" w:fill="4BACC6"/>
            <w:vAlign w:val="center"/>
          </w:tcPr>
          <w:p>
            <w:pPr>
              <w:spacing w:line="360" w:lineRule="exact"/>
              <w:rPr>
                <w:rFonts w:ascii="宋体" w:hAnsi="宋体"/>
                <w:szCs w:val="21"/>
              </w:rPr>
            </w:pPr>
            <w:r>
              <w:rPr>
                <w:rFonts w:hint="eastAsia" w:ascii="宋体" w:hAnsi="宋体"/>
                <w:szCs w:val="21"/>
              </w:rPr>
              <w:t>焊接人员管理，包括焊接人员培训、资格考核，持证焊接人员的合格项目，持证焊接人员的标识，焊接人员的档案及其考核记录</w:t>
            </w:r>
          </w:p>
        </w:tc>
        <w:tc>
          <w:tcPr>
            <w:tcW w:w="3969" w:type="dxa"/>
            <w:vAlign w:val="center"/>
          </w:tcPr>
          <w:p>
            <w:pPr>
              <w:spacing w:line="360" w:lineRule="exact"/>
              <w:rPr>
                <w:rFonts w:ascii="宋体" w:hAnsi="宋体"/>
                <w:color w:val="FF0000"/>
                <w:szCs w:val="21"/>
              </w:rPr>
            </w:pPr>
            <w:r>
              <w:rPr>
                <w:rFonts w:hint="eastAsia" w:ascii="宋体" w:hAnsi="宋体"/>
                <w:color w:val="FF0000"/>
                <w:szCs w:val="21"/>
              </w:rPr>
              <w:t>建立：在体系文件*（具体条款号码）有规定</w:t>
            </w:r>
          </w:p>
          <w:p>
            <w:pPr>
              <w:spacing w:line="360" w:lineRule="exact"/>
              <w:rPr>
                <w:rFonts w:ascii="宋体" w:hAnsi="宋体"/>
                <w:color w:val="FF0000"/>
                <w:szCs w:val="21"/>
              </w:rPr>
            </w:pPr>
          </w:p>
          <w:p>
            <w:pPr>
              <w:spacing w:line="360" w:lineRule="exact"/>
              <w:rPr>
                <w:rFonts w:ascii="宋体" w:hAnsi="宋体"/>
                <w:color w:val="FF0000"/>
                <w:szCs w:val="21"/>
              </w:rPr>
            </w:pPr>
            <w:r>
              <w:rPr>
                <w:rFonts w:hint="eastAsia" w:ascii="宋体" w:hAnsi="宋体"/>
                <w:color w:val="FF0000"/>
                <w:szCs w:val="21"/>
              </w:rPr>
              <w:t>实施：</w:t>
            </w:r>
          </w:p>
        </w:tc>
        <w:tc>
          <w:tcPr>
            <w:tcW w:w="567" w:type="dxa"/>
          </w:tcPr>
          <w:p>
            <w:pPr>
              <w:spacing w:line="360" w:lineRule="exact"/>
              <w:ind w:left="-107" w:leftChars="-51" w:right="-107" w:rightChars="-51"/>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9" w:hRule="atLeast"/>
        </w:trPr>
        <w:tc>
          <w:tcPr>
            <w:tcW w:w="675" w:type="dxa"/>
            <w:vAlign w:val="center"/>
          </w:tcPr>
          <w:p>
            <w:pPr>
              <w:spacing w:line="360" w:lineRule="exact"/>
              <w:rPr>
                <w:rFonts w:ascii="宋体" w:hAnsi="宋体"/>
                <w:szCs w:val="21"/>
              </w:rPr>
            </w:pPr>
            <w:r>
              <w:rPr>
                <w:rFonts w:hint="eastAsia" w:ascii="宋体" w:hAnsi="宋体"/>
                <w:szCs w:val="21"/>
              </w:rPr>
              <w:t>43</w:t>
            </w:r>
          </w:p>
        </w:tc>
        <w:tc>
          <w:tcPr>
            <w:tcW w:w="567" w:type="dxa"/>
            <w:vMerge w:val="continue"/>
            <w:vAlign w:val="center"/>
          </w:tcPr>
          <w:p>
            <w:pPr>
              <w:spacing w:line="360" w:lineRule="exact"/>
              <w:rPr>
                <w:rFonts w:ascii="宋体" w:hAnsi="宋体"/>
                <w:szCs w:val="21"/>
              </w:rPr>
            </w:pPr>
          </w:p>
        </w:tc>
        <w:tc>
          <w:tcPr>
            <w:tcW w:w="3828" w:type="dxa"/>
            <w:shd w:val="pct90" w:color="F2F2F2" w:fill="4BACC6"/>
            <w:vAlign w:val="center"/>
          </w:tcPr>
          <w:p>
            <w:pPr>
              <w:spacing w:line="360" w:lineRule="exact"/>
              <w:rPr>
                <w:rFonts w:ascii="宋体" w:hAnsi="宋体"/>
                <w:szCs w:val="21"/>
              </w:rPr>
            </w:pPr>
            <w:r>
              <w:rPr>
                <w:rFonts w:hint="eastAsia" w:ascii="宋体" w:hAnsi="宋体"/>
                <w:szCs w:val="21"/>
              </w:rPr>
              <w:t>焊接材料控制，包括焊接材料的采购、验收、检验、储存、烘干、发放、使用和回收</w:t>
            </w:r>
          </w:p>
        </w:tc>
        <w:tc>
          <w:tcPr>
            <w:tcW w:w="3969" w:type="dxa"/>
            <w:vAlign w:val="center"/>
          </w:tcPr>
          <w:p>
            <w:pPr>
              <w:spacing w:line="360" w:lineRule="exact"/>
              <w:rPr>
                <w:rFonts w:ascii="宋体" w:hAnsi="宋体"/>
                <w:color w:val="FF0000"/>
                <w:szCs w:val="21"/>
              </w:rPr>
            </w:pPr>
            <w:r>
              <w:rPr>
                <w:rFonts w:hint="eastAsia" w:ascii="宋体" w:hAnsi="宋体"/>
                <w:color w:val="FF0000"/>
                <w:szCs w:val="21"/>
              </w:rPr>
              <w:t>建立：在体系文件*（具体条款号码）有规定</w:t>
            </w:r>
          </w:p>
          <w:p>
            <w:pPr>
              <w:spacing w:line="360" w:lineRule="exact"/>
              <w:rPr>
                <w:rFonts w:ascii="宋体" w:hAnsi="宋体"/>
                <w:color w:val="FF0000"/>
                <w:szCs w:val="21"/>
              </w:rPr>
            </w:pPr>
            <w:r>
              <w:rPr>
                <w:rFonts w:hint="eastAsia" w:ascii="宋体" w:hAnsi="宋体"/>
                <w:color w:val="FF0000"/>
                <w:szCs w:val="21"/>
              </w:rPr>
              <w:t>实施：</w:t>
            </w:r>
          </w:p>
        </w:tc>
        <w:tc>
          <w:tcPr>
            <w:tcW w:w="567" w:type="dxa"/>
          </w:tcPr>
          <w:p>
            <w:pPr>
              <w:spacing w:line="360" w:lineRule="exact"/>
              <w:ind w:left="-107" w:leftChars="-51" w:right="-107" w:rightChars="-51"/>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38" w:hRule="atLeast"/>
        </w:trPr>
        <w:tc>
          <w:tcPr>
            <w:tcW w:w="675" w:type="dxa"/>
            <w:vAlign w:val="center"/>
          </w:tcPr>
          <w:p>
            <w:pPr>
              <w:spacing w:line="360" w:lineRule="exact"/>
              <w:rPr>
                <w:rFonts w:ascii="宋体" w:hAnsi="宋体"/>
                <w:szCs w:val="21"/>
              </w:rPr>
            </w:pPr>
            <w:r>
              <w:rPr>
                <w:rFonts w:hint="eastAsia" w:ascii="宋体" w:hAnsi="宋体"/>
                <w:szCs w:val="21"/>
              </w:rPr>
              <w:t>44</w:t>
            </w:r>
          </w:p>
        </w:tc>
        <w:tc>
          <w:tcPr>
            <w:tcW w:w="567" w:type="dxa"/>
            <w:vMerge w:val="continue"/>
            <w:vAlign w:val="center"/>
          </w:tcPr>
          <w:p>
            <w:pPr>
              <w:spacing w:line="360" w:lineRule="exact"/>
              <w:rPr>
                <w:rFonts w:ascii="宋体" w:hAnsi="宋体"/>
                <w:szCs w:val="21"/>
              </w:rPr>
            </w:pPr>
          </w:p>
        </w:tc>
        <w:tc>
          <w:tcPr>
            <w:tcW w:w="3828" w:type="dxa"/>
            <w:shd w:val="pct90" w:color="F2F2F2" w:fill="4BACC6"/>
            <w:vAlign w:val="center"/>
          </w:tcPr>
          <w:p>
            <w:pPr>
              <w:spacing w:line="360" w:lineRule="exact"/>
              <w:rPr>
                <w:rFonts w:ascii="宋体" w:hAnsi="宋体"/>
                <w:color w:val="000000"/>
                <w:szCs w:val="21"/>
              </w:rPr>
            </w:pPr>
            <w:r>
              <w:rPr>
                <w:rFonts w:hint="eastAsia" w:ascii="宋体" w:hAnsi="宋体"/>
                <w:color w:val="000000"/>
                <w:szCs w:val="21"/>
              </w:rPr>
              <w:t>预焊接工艺规程（pWPS）和焊接工艺评定报告（PQR）控制，包括焊接工艺评定报告、相关检验检测报告、工艺评定施焊记录以及焊接工艺评定试样的保存</w:t>
            </w:r>
          </w:p>
        </w:tc>
        <w:tc>
          <w:tcPr>
            <w:tcW w:w="3969" w:type="dxa"/>
            <w:vAlign w:val="center"/>
          </w:tcPr>
          <w:p>
            <w:pPr>
              <w:spacing w:line="360" w:lineRule="exact"/>
              <w:rPr>
                <w:rFonts w:ascii="宋体" w:hAnsi="宋体"/>
                <w:color w:val="FF0000"/>
                <w:szCs w:val="21"/>
              </w:rPr>
            </w:pPr>
            <w:r>
              <w:rPr>
                <w:rFonts w:hint="eastAsia" w:ascii="宋体" w:hAnsi="宋体"/>
                <w:color w:val="FF0000"/>
                <w:szCs w:val="21"/>
              </w:rPr>
              <w:t>建立：在体系文件*（具体条款号码）有规定</w:t>
            </w:r>
          </w:p>
          <w:p>
            <w:pPr>
              <w:spacing w:line="360" w:lineRule="exact"/>
              <w:rPr>
                <w:rFonts w:ascii="宋体" w:hAnsi="宋体"/>
                <w:color w:val="FF0000"/>
                <w:szCs w:val="21"/>
              </w:rPr>
            </w:pPr>
            <w:r>
              <w:rPr>
                <w:rFonts w:hint="eastAsia" w:ascii="宋体" w:hAnsi="宋体"/>
                <w:color w:val="FF0000"/>
                <w:szCs w:val="21"/>
              </w:rPr>
              <w:t>实施：</w:t>
            </w:r>
          </w:p>
        </w:tc>
        <w:tc>
          <w:tcPr>
            <w:tcW w:w="567" w:type="dxa"/>
          </w:tcPr>
          <w:p>
            <w:pPr>
              <w:spacing w:line="360" w:lineRule="exact"/>
              <w:ind w:left="-107" w:leftChars="-51" w:right="-107" w:rightChars="-51"/>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atLeast"/>
        </w:trPr>
        <w:tc>
          <w:tcPr>
            <w:tcW w:w="675" w:type="dxa"/>
            <w:vAlign w:val="center"/>
          </w:tcPr>
          <w:p>
            <w:pPr>
              <w:spacing w:line="360" w:lineRule="exact"/>
              <w:rPr>
                <w:rFonts w:ascii="宋体" w:hAnsi="宋体"/>
                <w:szCs w:val="21"/>
              </w:rPr>
            </w:pPr>
            <w:r>
              <w:rPr>
                <w:rFonts w:hint="eastAsia" w:ascii="宋体" w:hAnsi="宋体"/>
                <w:szCs w:val="21"/>
              </w:rPr>
              <w:t>45</w:t>
            </w:r>
          </w:p>
        </w:tc>
        <w:tc>
          <w:tcPr>
            <w:tcW w:w="567" w:type="dxa"/>
            <w:vMerge w:val="continue"/>
            <w:vAlign w:val="center"/>
          </w:tcPr>
          <w:p>
            <w:pPr>
              <w:spacing w:line="360" w:lineRule="exact"/>
              <w:rPr>
                <w:rFonts w:ascii="宋体" w:hAnsi="宋体"/>
                <w:szCs w:val="21"/>
              </w:rPr>
            </w:pPr>
          </w:p>
        </w:tc>
        <w:tc>
          <w:tcPr>
            <w:tcW w:w="3828" w:type="dxa"/>
            <w:shd w:val="pct90" w:color="F2F2F2" w:fill="4BACC6"/>
            <w:vAlign w:val="center"/>
          </w:tcPr>
          <w:p>
            <w:pPr>
              <w:spacing w:line="360" w:lineRule="exact"/>
              <w:rPr>
                <w:rFonts w:ascii="宋体" w:hAnsi="宋体"/>
                <w:szCs w:val="21"/>
              </w:rPr>
            </w:pPr>
            <w:r>
              <w:rPr>
                <w:rFonts w:ascii="宋体" w:hAnsi="宋体"/>
                <w:szCs w:val="21"/>
              </w:rPr>
              <w:t>焊接工艺评定的项目覆盖</w:t>
            </w:r>
            <w:r>
              <w:rPr>
                <w:rFonts w:hint="eastAsia" w:ascii="宋体" w:hAnsi="宋体"/>
                <w:szCs w:val="21"/>
              </w:rPr>
              <w:t>锅炉焊接</w:t>
            </w:r>
            <w:r>
              <w:rPr>
                <w:rFonts w:ascii="宋体" w:hAnsi="宋体"/>
                <w:szCs w:val="21"/>
              </w:rPr>
              <w:t>所需要的焊接工艺</w:t>
            </w:r>
          </w:p>
        </w:tc>
        <w:tc>
          <w:tcPr>
            <w:tcW w:w="3969" w:type="dxa"/>
            <w:vAlign w:val="center"/>
          </w:tcPr>
          <w:p>
            <w:pPr>
              <w:spacing w:line="360" w:lineRule="exact"/>
              <w:jc w:val="center"/>
              <w:rPr>
                <w:rFonts w:ascii="宋体" w:hAnsi="宋体"/>
                <w:color w:val="FF0000"/>
                <w:szCs w:val="21"/>
              </w:rPr>
            </w:pPr>
          </w:p>
        </w:tc>
        <w:tc>
          <w:tcPr>
            <w:tcW w:w="567" w:type="dxa"/>
          </w:tcPr>
          <w:p>
            <w:pPr>
              <w:spacing w:line="360" w:lineRule="exact"/>
              <w:ind w:left="-107" w:leftChars="-51" w:right="-107" w:rightChars="-51"/>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675" w:type="dxa"/>
            <w:vAlign w:val="center"/>
          </w:tcPr>
          <w:p>
            <w:pPr>
              <w:spacing w:line="360" w:lineRule="exact"/>
              <w:rPr>
                <w:rFonts w:ascii="宋体" w:hAnsi="宋体"/>
                <w:szCs w:val="21"/>
              </w:rPr>
            </w:pPr>
            <w:r>
              <w:rPr>
                <w:rFonts w:hint="eastAsia" w:ascii="宋体" w:hAnsi="宋体"/>
                <w:szCs w:val="21"/>
              </w:rPr>
              <w:t>46</w:t>
            </w:r>
          </w:p>
        </w:tc>
        <w:tc>
          <w:tcPr>
            <w:tcW w:w="567" w:type="dxa"/>
            <w:vMerge w:val="continue"/>
            <w:vAlign w:val="center"/>
          </w:tcPr>
          <w:p>
            <w:pPr>
              <w:spacing w:line="360" w:lineRule="exact"/>
              <w:rPr>
                <w:rFonts w:ascii="宋体" w:hAnsi="宋体"/>
                <w:szCs w:val="21"/>
              </w:rPr>
            </w:pPr>
          </w:p>
        </w:tc>
        <w:tc>
          <w:tcPr>
            <w:tcW w:w="3828" w:type="dxa"/>
            <w:shd w:val="pct90" w:color="F2F2F2" w:fill="4BACC6"/>
            <w:vAlign w:val="center"/>
          </w:tcPr>
          <w:p>
            <w:pPr>
              <w:spacing w:line="360" w:lineRule="exact"/>
              <w:rPr>
                <w:rFonts w:ascii="宋体" w:hAnsi="宋体"/>
                <w:szCs w:val="21"/>
              </w:rPr>
            </w:pPr>
            <w:r>
              <w:rPr>
                <w:rFonts w:hint="eastAsia" w:ascii="宋体" w:hAnsi="宋体"/>
                <w:szCs w:val="21"/>
              </w:rPr>
              <w:t>焊接过程控制，包括焊接工艺、产品施焊记录、焊接设备、焊接质量统计以及统计数据分析</w:t>
            </w:r>
          </w:p>
        </w:tc>
        <w:tc>
          <w:tcPr>
            <w:tcW w:w="3969" w:type="dxa"/>
            <w:vAlign w:val="center"/>
          </w:tcPr>
          <w:p>
            <w:pPr>
              <w:spacing w:line="360" w:lineRule="exact"/>
              <w:rPr>
                <w:rFonts w:ascii="宋体" w:hAnsi="宋体"/>
                <w:color w:val="FF0000"/>
                <w:szCs w:val="21"/>
              </w:rPr>
            </w:pPr>
            <w:r>
              <w:rPr>
                <w:rFonts w:hint="eastAsia" w:ascii="宋体" w:hAnsi="宋体"/>
                <w:color w:val="FF0000"/>
                <w:szCs w:val="21"/>
              </w:rPr>
              <w:t>建立：在体系文件*（具体条款号码）有规定</w:t>
            </w:r>
          </w:p>
          <w:p>
            <w:pPr>
              <w:spacing w:line="360" w:lineRule="exact"/>
              <w:rPr>
                <w:rFonts w:ascii="宋体" w:hAnsi="宋体"/>
                <w:color w:val="FF0000"/>
                <w:szCs w:val="21"/>
              </w:rPr>
            </w:pPr>
            <w:r>
              <w:rPr>
                <w:rFonts w:hint="eastAsia" w:ascii="宋体" w:hAnsi="宋体"/>
                <w:color w:val="FF0000"/>
                <w:szCs w:val="21"/>
              </w:rPr>
              <w:t>实施：</w:t>
            </w:r>
          </w:p>
        </w:tc>
        <w:tc>
          <w:tcPr>
            <w:tcW w:w="567" w:type="dxa"/>
          </w:tcPr>
          <w:p>
            <w:pPr>
              <w:spacing w:line="360" w:lineRule="exact"/>
              <w:ind w:left="-107" w:leftChars="-51" w:right="-107" w:rightChars="-51"/>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60" w:hRule="atLeast"/>
        </w:trPr>
        <w:tc>
          <w:tcPr>
            <w:tcW w:w="675" w:type="dxa"/>
            <w:vAlign w:val="center"/>
          </w:tcPr>
          <w:p>
            <w:pPr>
              <w:spacing w:line="360" w:lineRule="exact"/>
              <w:rPr>
                <w:rFonts w:ascii="宋体" w:hAnsi="宋体"/>
                <w:szCs w:val="21"/>
              </w:rPr>
            </w:pPr>
            <w:r>
              <w:rPr>
                <w:rFonts w:hint="eastAsia" w:ascii="宋体" w:hAnsi="宋体"/>
                <w:szCs w:val="21"/>
              </w:rPr>
              <w:t>47</w:t>
            </w:r>
          </w:p>
        </w:tc>
        <w:tc>
          <w:tcPr>
            <w:tcW w:w="567" w:type="dxa"/>
            <w:vMerge w:val="continue"/>
            <w:vAlign w:val="center"/>
          </w:tcPr>
          <w:p>
            <w:pPr>
              <w:spacing w:line="360" w:lineRule="exact"/>
              <w:rPr>
                <w:rFonts w:ascii="宋体" w:hAnsi="宋体"/>
                <w:szCs w:val="21"/>
              </w:rPr>
            </w:pPr>
          </w:p>
        </w:tc>
        <w:tc>
          <w:tcPr>
            <w:tcW w:w="3828" w:type="dxa"/>
            <w:shd w:val="pct90" w:color="F2F2F2" w:fill="4BACC6"/>
            <w:vAlign w:val="center"/>
          </w:tcPr>
          <w:p>
            <w:pPr>
              <w:adjustRightInd w:val="0"/>
              <w:snapToGrid w:val="0"/>
              <w:spacing w:line="360" w:lineRule="exact"/>
              <w:rPr>
                <w:rFonts w:ascii="宋体" w:hAnsi="宋体"/>
                <w:szCs w:val="21"/>
              </w:rPr>
            </w:pPr>
            <w:r>
              <w:rPr>
                <w:rFonts w:hint="eastAsia" w:ascii="宋体" w:hAnsi="宋体"/>
                <w:szCs w:val="21"/>
              </w:rPr>
              <w:t>焊缝返修控制，包括焊缝返修工艺、焊缝返修次数和焊缝返修审批、焊缝返修后重新检验检测等；</w:t>
            </w:r>
          </w:p>
        </w:tc>
        <w:tc>
          <w:tcPr>
            <w:tcW w:w="3969" w:type="dxa"/>
            <w:vAlign w:val="center"/>
          </w:tcPr>
          <w:p>
            <w:pPr>
              <w:spacing w:line="360" w:lineRule="exact"/>
              <w:rPr>
                <w:rFonts w:ascii="宋体" w:hAnsi="宋体"/>
                <w:color w:val="FF0000"/>
                <w:szCs w:val="21"/>
              </w:rPr>
            </w:pPr>
            <w:r>
              <w:rPr>
                <w:rFonts w:hint="eastAsia" w:ascii="宋体" w:hAnsi="宋体"/>
                <w:color w:val="FF0000"/>
                <w:szCs w:val="21"/>
              </w:rPr>
              <w:t>建立：在体系文件*（具体条款号码）有规定</w:t>
            </w:r>
          </w:p>
          <w:p>
            <w:pPr>
              <w:spacing w:line="360" w:lineRule="exact"/>
              <w:rPr>
                <w:rFonts w:ascii="宋体" w:hAnsi="宋体"/>
                <w:color w:val="FF0000"/>
                <w:szCs w:val="21"/>
              </w:rPr>
            </w:pPr>
            <w:r>
              <w:rPr>
                <w:rFonts w:hint="eastAsia" w:ascii="宋体" w:hAnsi="宋体"/>
                <w:color w:val="FF0000"/>
                <w:szCs w:val="21"/>
              </w:rPr>
              <w:t>实施：</w:t>
            </w:r>
          </w:p>
        </w:tc>
        <w:tc>
          <w:tcPr>
            <w:tcW w:w="567" w:type="dxa"/>
          </w:tcPr>
          <w:p>
            <w:pPr>
              <w:spacing w:line="360" w:lineRule="exact"/>
              <w:ind w:left="-107" w:leftChars="-51" w:right="-107" w:rightChars="-51"/>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53" w:hRule="atLeast"/>
        </w:trPr>
        <w:tc>
          <w:tcPr>
            <w:tcW w:w="675" w:type="dxa"/>
            <w:vAlign w:val="center"/>
          </w:tcPr>
          <w:p>
            <w:pPr>
              <w:spacing w:line="360" w:lineRule="exact"/>
              <w:rPr>
                <w:rFonts w:ascii="宋体" w:hAnsi="宋体"/>
                <w:szCs w:val="21"/>
              </w:rPr>
            </w:pPr>
            <w:r>
              <w:rPr>
                <w:rFonts w:hint="eastAsia" w:ascii="宋体" w:hAnsi="宋体"/>
                <w:szCs w:val="21"/>
              </w:rPr>
              <w:t>48</w:t>
            </w:r>
          </w:p>
        </w:tc>
        <w:tc>
          <w:tcPr>
            <w:tcW w:w="567" w:type="dxa"/>
            <w:vMerge w:val="continue"/>
            <w:vAlign w:val="center"/>
          </w:tcPr>
          <w:p>
            <w:pPr>
              <w:spacing w:line="360" w:lineRule="exact"/>
              <w:rPr>
                <w:rFonts w:ascii="宋体" w:hAnsi="宋体"/>
                <w:szCs w:val="21"/>
              </w:rPr>
            </w:pPr>
          </w:p>
        </w:tc>
        <w:tc>
          <w:tcPr>
            <w:tcW w:w="3828" w:type="dxa"/>
            <w:shd w:val="pct90" w:color="F2F2F2" w:fill="4BACC6"/>
            <w:vAlign w:val="center"/>
          </w:tcPr>
          <w:p>
            <w:pPr>
              <w:spacing w:line="360" w:lineRule="exact"/>
              <w:rPr>
                <w:rFonts w:ascii="宋体" w:hAnsi="宋体"/>
                <w:szCs w:val="21"/>
              </w:rPr>
            </w:pPr>
            <w:r>
              <w:rPr>
                <w:rFonts w:hint="eastAsia" w:ascii="宋体" w:hAnsi="宋体"/>
                <w:szCs w:val="21"/>
              </w:rPr>
              <w:t>依据安全技术规范、标准有产品焊接试件要求时，对产品焊接试件控制，包括焊接试件的数量、制作、焊接方式、标识、热处理、检验检测项目、试样加工、检验检测方法、焊接试件和试样不合格的处理、试样的保存等</w:t>
            </w:r>
          </w:p>
        </w:tc>
        <w:tc>
          <w:tcPr>
            <w:tcW w:w="3969" w:type="dxa"/>
            <w:vAlign w:val="center"/>
          </w:tcPr>
          <w:p>
            <w:pPr>
              <w:spacing w:line="360" w:lineRule="exact"/>
              <w:rPr>
                <w:rFonts w:ascii="宋体" w:hAnsi="宋体"/>
                <w:color w:val="FF0000"/>
                <w:szCs w:val="21"/>
              </w:rPr>
            </w:pPr>
            <w:r>
              <w:rPr>
                <w:rFonts w:hint="eastAsia" w:ascii="宋体" w:hAnsi="宋体"/>
                <w:color w:val="FF0000"/>
                <w:szCs w:val="21"/>
              </w:rPr>
              <w:t>建立：在体系文件*（具体条款号码）有规定</w:t>
            </w:r>
          </w:p>
          <w:p>
            <w:pPr>
              <w:spacing w:line="360" w:lineRule="exact"/>
              <w:rPr>
                <w:rFonts w:ascii="宋体" w:hAnsi="宋体"/>
                <w:color w:val="FF0000"/>
                <w:szCs w:val="21"/>
              </w:rPr>
            </w:pPr>
            <w:r>
              <w:rPr>
                <w:rFonts w:hint="eastAsia" w:ascii="宋体" w:hAnsi="宋体"/>
                <w:color w:val="FF0000"/>
                <w:szCs w:val="21"/>
              </w:rPr>
              <w:t>实施：</w:t>
            </w:r>
          </w:p>
        </w:tc>
        <w:tc>
          <w:tcPr>
            <w:tcW w:w="567" w:type="dxa"/>
          </w:tcPr>
          <w:p>
            <w:pPr>
              <w:spacing w:line="360" w:lineRule="exact"/>
              <w:ind w:left="-107" w:leftChars="-51" w:right="-107" w:rightChars="-51"/>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7" w:hRule="atLeast"/>
        </w:trPr>
        <w:tc>
          <w:tcPr>
            <w:tcW w:w="675" w:type="dxa"/>
            <w:vAlign w:val="center"/>
          </w:tcPr>
          <w:p>
            <w:pPr>
              <w:spacing w:line="360" w:lineRule="exact"/>
              <w:rPr>
                <w:rFonts w:ascii="宋体" w:hAnsi="宋体"/>
                <w:szCs w:val="21"/>
              </w:rPr>
            </w:pPr>
            <w:r>
              <w:rPr>
                <w:rFonts w:hint="eastAsia" w:ascii="宋体" w:hAnsi="宋体"/>
                <w:szCs w:val="21"/>
              </w:rPr>
              <w:t>49</w:t>
            </w:r>
          </w:p>
        </w:tc>
        <w:tc>
          <w:tcPr>
            <w:tcW w:w="567" w:type="dxa"/>
            <w:vMerge w:val="restart"/>
            <w:vAlign w:val="center"/>
          </w:tcPr>
          <w:p>
            <w:pPr>
              <w:spacing w:line="360" w:lineRule="exact"/>
              <w:ind w:firstLine="482"/>
              <w:rPr>
                <w:rFonts w:ascii="宋体" w:hAnsi="宋体"/>
                <w:szCs w:val="21"/>
              </w:rPr>
            </w:pPr>
            <w:r>
              <w:rPr>
                <w:rFonts w:hint="eastAsia" w:ascii="宋体" w:hAnsi="宋体"/>
                <w:szCs w:val="21"/>
              </w:rPr>
              <w:t>热热处理控制</w:t>
            </w:r>
          </w:p>
        </w:tc>
        <w:tc>
          <w:tcPr>
            <w:tcW w:w="3828" w:type="dxa"/>
            <w:shd w:val="pct90" w:color="F2F2F2" w:fill="4BACC6"/>
            <w:vAlign w:val="center"/>
          </w:tcPr>
          <w:p>
            <w:pPr>
              <w:pStyle w:val="26"/>
              <w:spacing w:line="360" w:lineRule="exact"/>
              <w:ind w:firstLine="0" w:firstLineChars="0"/>
              <w:rPr>
                <w:sz w:val="21"/>
                <w:szCs w:val="21"/>
              </w:rPr>
            </w:pPr>
            <w:r>
              <w:rPr>
                <w:rFonts w:hint="eastAsia"/>
                <w:sz w:val="21"/>
                <w:szCs w:val="21"/>
              </w:rPr>
              <w:t xml:space="preserve">热处理工艺基本要求 </w:t>
            </w:r>
          </w:p>
        </w:tc>
        <w:tc>
          <w:tcPr>
            <w:tcW w:w="3969" w:type="dxa"/>
            <w:vAlign w:val="center"/>
          </w:tcPr>
          <w:p>
            <w:pPr>
              <w:spacing w:line="360" w:lineRule="exact"/>
              <w:jc w:val="center"/>
              <w:rPr>
                <w:rFonts w:ascii="宋体" w:hAnsi="宋体"/>
                <w:szCs w:val="21"/>
              </w:rPr>
            </w:pPr>
            <w:r>
              <w:rPr>
                <w:rFonts w:hint="eastAsia" w:ascii="宋体" w:hAnsi="宋体"/>
                <w:color w:val="FF0000"/>
                <w:szCs w:val="21"/>
              </w:rPr>
              <w:t>在体系文件*（具体条款号码）有规定</w:t>
            </w:r>
          </w:p>
        </w:tc>
        <w:tc>
          <w:tcPr>
            <w:tcW w:w="567" w:type="dxa"/>
          </w:tcPr>
          <w:p>
            <w:pPr>
              <w:spacing w:line="360" w:lineRule="exact"/>
              <w:ind w:left="-107" w:leftChars="-51" w:right="-107" w:rightChars="-51"/>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2" w:hRule="atLeast"/>
        </w:trPr>
        <w:tc>
          <w:tcPr>
            <w:tcW w:w="675" w:type="dxa"/>
            <w:vAlign w:val="center"/>
          </w:tcPr>
          <w:p>
            <w:pPr>
              <w:spacing w:line="360" w:lineRule="exact"/>
              <w:rPr>
                <w:rFonts w:ascii="宋体" w:hAnsi="宋体"/>
                <w:szCs w:val="21"/>
              </w:rPr>
            </w:pPr>
            <w:r>
              <w:rPr>
                <w:rFonts w:hint="eastAsia" w:ascii="宋体" w:hAnsi="宋体"/>
                <w:szCs w:val="21"/>
              </w:rPr>
              <w:t>50</w:t>
            </w:r>
          </w:p>
        </w:tc>
        <w:tc>
          <w:tcPr>
            <w:tcW w:w="567" w:type="dxa"/>
            <w:vMerge w:val="continue"/>
            <w:vAlign w:val="center"/>
          </w:tcPr>
          <w:p>
            <w:pPr>
              <w:spacing w:line="360" w:lineRule="exact"/>
              <w:ind w:firstLine="482"/>
              <w:rPr>
                <w:rFonts w:ascii="宋体" w:hAnsi="宋体"/>
                <w:szCs w:val="21"/>
              </w:rPr>
            </w:pPr>
          </w:p>
        </w:tc>
        <w:tc>
          <w:tcPr>
            <w:tcW w:w="3828" w:type="dxa"/>
            <w:shd w:val="pct90" w:color="F2F2F2" w:fill="4BACC6"/>
            <w:vAlign w:val="center"/>
          </w:tcPr>
          <w:p>
            <w:pPr>
              <w:spacing w:line="360" w:lineRule="exact"/>
              <w:rPr>
                <w:rFonts w:ascii="宋体" w:hAnsi="宋体"/>
                <w:szCs w:val="21"/>
              </w:rPr>
            </w:pPr>
            <w:r>
              <w:rPr>
                <w:rFonts w:hint="eastAsia" w:ascii="宋体" w:hAnsi="宋体"/>
                <w:szCs w:val="21"/>
              </w:rPr>
              <w:t>热处理控制，包括所用的热处理设备、测温装置、温度自动记录装置、热处理记录</w:t>
            </w:r>
            <w:r>
              <w:rPr>
                <w:rFonts w:ascii="宋体" w:hAnsi="宋体"/>
                <w:szCs w:val="21"/>
              </w:rPr>
              <w:t>（注明热处理炉号、工件号</w:t>
            </w:r>
            <w:r>
              <w:rPr>
                <w:rFonts w:hint="eastAsia" w:ascii="宋体" w:hAnsi="宋体"/>
                <w:szCs w:val="21"/>
              </w:rPr>
              <w:t>/</w:t>
            </w:r>
            <w:r>
              <w:rPr>
                <w:rFonts w:ascii="宋体" w:hAnsi="宋体"/>
                <w:szCs w:val="21"/>
              </w:rPr>
              <w:t>产品编号、热处理日期、热处理操作工签字、热处理责任人签字等）</w:t>
            </w:r>
            <w:r>
              <w:rPr>
                <w:rFonts w:hint="eastAsia" w:ascii="宋体" w:hAnsi="宋体"/>
                <w:szCs w:val="21"/>
              </w:rPr>
              <w:t>和报告的填写、审核确认</w:t>
            </w:r>
          </w:p>
        </w:tc>
        <w:tc>
          <w:tcPr>
            <w:tcW w:w="3969" w:type="dxa"/>
            <w:vAlign w:val="center"/>
          </w:tcPr>
          <w:p>
            <w:pPr>
              <w:spacing w:line="360" w:lineRule="exact"/>
              <w:rPr>
                <w:rFonts w:ascii="宋体" w:hAnsi="宋体"/>
                <w:color w:val="FF0000"/>
                <w:szCs w:val="21"/>
              </w:rPr>
            </w:pPr>
            <w:r>
              <w:rPr>
                <w:rFonts w:hint="eastAsia" w:ascii="宋体" w:hAnsi="宋体"/>
                <w:color w:val="FF0000"/>
                <w:szCs w:val="21"/>
              </w:rPr>
              <w:t>建立：在体系文件*（具体条款号码）有规定</w:t>
            </w:r>
          </w:p>
          <w:p>
            <w:pPr>
              <w:spacing w:line="360" w:lineRule="exact"/>
              <w:rPr>
                <w:rFonts w:ascii="宋体" w:hAnsi="宋体"/>
                <w:color w:val="FF0000"/>
                <w:szCs w:val="21"/>
              </w:rPr>
            </w:pPr>
            <w:r>
              <w:rPr>
                <w:rFonts w:hint="eastAsia" w:ascii="宋体" w:hAnsi="宋体"/>
                <w:color w:val="FF0000"/>
                <w:szCs w:val="21"/>
              </w:rPr>
              <w:t>实施：实际工作执行情况</w:t>
            </w:r>
          </w:p>
        </w:tc>
        <w:tc>
          <w:tcPr>
            <w:tcW w:w="567" w:type="dxa"/>
          </w:tcPr>
          <w:p>
            <w:pPr>
              <w:spacing w:line="360" w:lineRule="exact"/>
              <w:ind w:left="-107" w:leftChars="-51" w:right="-107" w:rightChars="-51"/>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2" w:hRule="atLeast"/>
        </w:trPr>
        <w:tc>
          <w:tcPr>
            <w:tcW w:w="675" w:type="dxa"/>
            <w:vAlign w:val="center"/>
          </w:tcPr>
          <w:p>
            <w:pPr>
              <w:spacing w:line="360" w:lineRule="exact"/>
              <w:rPr>
                <w:rFonts w:ascii="宋体" w:hAnsi="宋体"/>
                <w:szCs w:val="21"/>
              </w:rPr>
            </w:pPr>
            <w:r>
              <w:rPr>
                <w:rFonts w:hint="eastAsia" w:ascii="宋体" w:hAnsi="宋体"/>
                <w:szCs w:val="21"/>
              </w:rPr>
              <w:t>51</w:t>
            </w:r>
          </w:p>
        </w:tc>
        <w:tc>
          <w:tcPr>
            <w:tcW w:w="567" w:type="dxa"/>
            <w:vMerge w:val="continue"/>
            <w:vAlign w:val="center"/>
          </w:tcPr>
          <w:p>
            <w:pPr>
              <w:spacing w:line="360" w:lineRule="exact"/>
              <w:ind w:firstLine="482"/>
              <w:rPr>
                <w:rFonts w:ascii="宋体" w:hAnsi="宋体"/>
                <w:szCs w:val="21"/>
              </w:rPr>
            </w:pPr>
          </w:p>
        </w:tc>
        <w:tc>
          <w:tcPr>
            <w:tcW w:w="3828" w:type="dxa"/>
            <w:shd w:val="pct90" w:color="F2F2F2" w:fill="4BACC6"/>
            <w:vAlign w:val="center"/>
          </w:tcPr>
          <w:p>
            <w:pPr>
              <w:spacing w:line="360" w:lineRule="exact"/>
              <w:rPr>
                <w:rFonts w:ascii="宋体" w:hAnsi="宋体"/>
                <w:szCs w:val="21"/>
              </w:rPr>
            </w:pPr>
            <w:r>
              <w:rPr>
                <w:rFonts w:hint="eastAsia" w:ascii="宋体" w:hAnsi="宋体"/>
                <w:szCs w:val="21"/>
              </w:rPr>
              <w:t>热处理由分包方承担时，对分包方热处理质量控制，包括分包方的评价、选择和重新评价，分包方热处理工艺控制，分包方热处理记录</w:t>
            </w:r>
            <w:r>
              <w:rPr>
                <w:rFonts w:ascii="宋体" w:hAnsi="宋体"/>
                <w:szCs w:val="21"/>
              </w:rPr>
              <w:t>（应当注明热处理炉号、工件号</w:t>
            </w:r>
            <w:r>
              <w:rPr>
                <w:rFonts w:hint="eastAsia" w:ascii="宋体" w:hAnsi="宋体"/>
                <w:szCs w:val="21"/>
              </w:rPr>
              <w:t>/</w:t>
            </w:r>
            <w:r>
              <w:rPr>
                <w:rFonts w:ascii="宋体" w:hAnsi="宋体"/>
                <w:szCs w:val="21"/>
              </w:rPr>
              <w:t>产品编号、热处理日期、热处理操作工签字、热处理责任人签字等）</w:t>
            </w:r>
            <w:r>
              <w:rPr>
                <w:rFonts w:hint="eastAsia" w:ascii="宋体" w:hAnsi="宋体"/>
                <w:szCs w:val="21"/>
              </w:rPr>
              <w:t>和报告的审查确认</w:t>
            </w:r>
          </w:p>
        </w:tc>
        <w:tc>
          <w:tcPr>
            <w:tcW w:w="3969" w:type="dxa"/>
            <w:vAlign w:val="center"/>
          </w:tcPr>
          <w:p>
            <w:pPr>
              <w:spacing w:line="360" w:lineRule="exact"/>
              <w:rPr>
                <w:rFonts w:ascii="宋体" w:hAnsi="宋体"/>
                <w:color w:val="FF0000"/>
                <w:szCs w:val="21"/>
              </w:rPr>
            </w:pPr>
            <w:r>
              <w:rPr>
                <w:rFonts w:hint="eastAsia" w:ascii="宋体" w:hAnsi="宋体"/>
                <w:color w:val="FF0000"/>
                <w:szCs w:val="21"/>
              </w:rPr>
              <w:t>建立：在体系文件*（具体条款号码）有规定</w:t>
            </w:r>
          </w:p>
          <w:p>
            <w:pPr>
              <w:spacing w:line="360" w:lineRule="exact"/>
              <w:rPr>
                <w:rFonts w:ascii="宋体" w:hAnsi="宋体"/>
                <w:color w:val="FF0000"/>
                <w:szCs w:val="21"/>
              </w:rPr>
            </w:pPr>
            <w:r>
              <w:rPr>
                <w:rFonts w:hint="eastAsia" w:ascii="宋体" w:hAnsi="宋体"/>
                <w:color w:val="FF0000"/>
                <w:szCs w:val="21"/>
              </w:rPr>
              <w:t>实施：自查热处理分包方的评价、选择和重新评价报告，自查分包方热处理记录</w:t>
            </w:r>
            <w:r>
              <w:rPr>
                <w:rFonts w:ascii="宋体" w:hAnsi="宋体"/>
                <w:color w:val="FF0000"/>
                <w:szCs w:val="21"/>
              </w:rPr>
              <w:t>（应当注明热处理炉号、工件号</w:t>
            </w:r>
            <w:r>
              <w:rPr>
                <w:rFonts w:hint="eastAsia" w:ascii="宋体" w:hAnsi="宋体"/>
                <w:color w:val="FF0000"/>
                <w:szCs w:val="21"/>
              </w:rPr>
              <w:t>/</w:t>
            </w:r>
            <w:r>
              <w:rPr>
                <w:rFonts w:ascii="宋体" w:hAnsi="宋体"/>
                <w:color w:val="FF0000"/>
                <w:szCs w:val="21"/>
              </w:rPr>
              <w:t>产品编号、热处理日期、热处理操作工签字、热处理责任人签字等）</w:t>
            </w:r>
            <w:r>
              <w:rPr>
                <w:rFonts w:hint="eastAsia" w:ascii="宋体" w:hAnsi="宋体"/>
                <w:color w:val="FF0000"/>
                <w:szCs w:val="21"/>
              </w:rPr>
              <w:t>，自查热处理分包报告的审查确认情况</w:t>
            </w:r>
          </w:p>
        </w:tc>
        <w:tc>
          <w:tcPr>
            <w:tcW w:w="567" w:type="dxa"/>
          </w:tcPr>
          <w:p>
            <w:pPr>
              <w:spacing w:line="360" w:lineRule="exact"/>
              <w:ind w:left="-107" w:leftChars="-51" w:right="-107" w:rightChars="-51"/>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3" w:hRule="atLeast"/>
        </w:trPr>
        <w:tc>
          <w:tcPr>
            <w:tcW w:w="675" w:type="dxa"/>
            <w:vAlign w:val="center"/>
          </w:tcPr>
          <w:p>
            <w:pPr>
              <w:spacing w:line="360" w:lineRule="exact"/>
              <w:rPr>
                <w:rFonts w:ascii="宋体" w:hAnsi="宋体"/>
                <w:szCs w:val="21"/>
              </w:rPr>
            </w:pPr>
            <w:r>
              <w:rPr>
                <w:rFonts w:hint="eastAsia" w:ascii="宋体" w:hAnsi="宋体"/>
                <w:szCs w:val="21"/>
              </w:rPr>
              <w:t>52</w:t>
            </w:r>
          </w:p>
        </w:tc>
        <w:tc>
          <w:tcPr>
            <w:tcW w:w="567" w:type="dxa"/>
            <w:vMerge w:val="restart"/>
            <w:vAlign w:val="center"/>
          </w:tcPr>
          <w:p>
            <w:pPr>
              <w:rPr>
                <w:rFonts w:ascii="宋体" w:hAnsi="宋体"/>
                <w:szCs w:val="21"/>
              </w:rPr>
            </w:pPr>
            <w:r>
              <w:rPr>
                <w:rFonts w:hint="eastAsia" w:ascii="宋体" w:hAnsi="宋体"/>
                <w:szCs w:val="21"/>
              </w:rPr>
              <w:t>无损检测控制</w:t>
            </w:r>
          </w:p>
        </w:tc>
        <w:tc>
          <w:tcPr>
            <w:tcW w:w="3828" w:type="dxa"/>
            <w:shd w:val="pct90" w:color="F2F2F2" w:fill="4BACC6"/>
            <w:vAlign w:val="center"/>
          </w:tcPr>
          <w:p>
            <w:pPr>
              <w:spacing w:line="360" w:lineRule="exact"/>
              <w:rPr>
                <w:rFonts w:ascii="宋体" w:hAnsi="宋体"/>
                <w:szCs w:val="21"/>
              </w:rPr>
            </w:pPr>
            <w:r>
              <w:rPr>
                <w:rFonts w:hint="eastAsia" w:ascii="宋体" w:hAnsi="宋体"/>
                <w:szCs w:val="21"/>
              </w:rPr>
              <w:t>无损检测人员管理，包括无损检测人员的培训、考核，资格证书，持证项目的管理，无损检测人员的职责、权限等</w:t>
            </w:r>
          </w:p>
        </w:tc>
        <w:tc>
          <w:tcPr>
            <w:tcW w:w="3969" w:type="dxa"/>
            <w:vAlign w:val="center"/>
          </w:tcPr>
          <w:p>
            <w:pPr>
              <w:spacing w:line="360" w:lineRule="exact"/>
              <w:rPr>
                <w:rFonts w:ascii="宋体" w:hAnsi="宋体"/>
                <w:color w:val="FF0000"/>
                <w:szCs w:val="21"/>
              </w:rPr>
            </w:pPr>
            <w:r>
              <w:rPr>
                <w:rFonts w:hint="eastAsia" w:ascii="宋体" w:hAnsi="宋体"/>
                <w:color w:val="FF0000"/>
                <w:szCs w:val="21"/>
              </w:rPr>
              <w:t>建立：在体系文件*（具体条款号码）有规定</w:t>
            </w:r>
          </w:p>
          <w:p>
            <w:pPr>
              <w:spacing w:line="360" w:lineRule="exact"/>
              <w:rPr>
                <w:rFonts w:ascii="宋体" w:hAnsi="宋体"/>
                <w:color w:val="FF0000"/>
                <w:szCs w:val="21"/>
              </w:rPr>
            </w:pPr>
            <w:r>
              <w:rPr>
                <w:rFonts w:hint="eastAsia" w:ascii="宋体" w:hAnsi="宋体"/>
                <w:color w:val="FF0000"/>
                <w:szCs w:val="21"/>
              </w:rPr>
              <w:t>实施：自查无损检测人员的培训、考核，资格证书情况</w:t>
            </w:r>
          </w:p>
        </w:tc>
        <w:tc>
          <w:tcPr>
            <w:tcW w:w="567" w:type="dxa"/>
          </w:tcPr>
          <w:p>
            <w:pPr>
              <w:spacing w:line="360" w:lineRule="exact"/>
              <w:ind w:left="-107" w:leftChars="-51" w:right="-107" w:rightChars="-51"/>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28" w:hRule="atLeast"/>
        </w:trPr>
        <w:tc>
          <w:tcPr>
            <w:tcW w:w="675" w:type="dxa"/>
            <w:vAlign w:val="center"/>
          </w:tcPr>
          <w:p>
            <w:pPr>
              <w:spacing w:line="360" w:lineRule="exact"/>
              <w:rPr>
                <w:rFonts w:ascii="宋体" w:hAnsi="宋体"/>
                <w:szCs w:val="21"/>
              </w:rPr>
            </w:pPr>
            <w:r>
              <w:rPr>
                <w:rFonts w:hint="eastAsia" w:ascii="宋体" w:hAnsi="宋体"/>
                <w:szCs w:val="21"/>
              </w:rPr>
              <w:t>53</w:t>
            </w:r>
          </w:p>
        </w:tc>
        <w:tc>
          <w:tcPr>
            <w:tcW w:w="567" w:type="dxa"/>
            <w:vMerge w:val="continue"/>
            <w:vAlign w:val="center"/>
          </w:tcPr>
          <w:p>
            <w:pPr>
              <w:spacing w:line="360" w:lineRule="exact"/>
              <w:rPr>
                <w:rFonts w:ascii="宋体" w:hAnsi="宋体"/>
                <w:szCs w:val="21"/>
              </w:rPr>
            </w:pPr>
          </w:p>
        </w:tc>
        <w:tc>
          <w:tcPr>
            <w:tcW w:w="3828" w:type="dxa"/>
            <w:shd w:val="pct90" w:color="F2F2F2" w:fill="4BACC6"/>
            <w:vAlign w:val="center"/>
          </w:tcPr>
          <w:p>
            <w:pPr>
              <w:spacing w:line="360" w:lineRule="exact"/>
              <w:rPr>
                <w:rFonts w:ascii="宋体" w:hAnsi="宋体"/>
                <w:szCs w:val="21"/>
              </w:rPr>
            </w:pPr>
            <w:r>
              <w:rPr>
                <w:rFonts w:hint="eastAsia" w:ascii="宋体" w:hAnsi="宋体"/>
                <w:szCs w:val="21"/>
              </w:rPr>
              <w:t>无损检测通用工艺、专用工艺基本要求，包括无损检测方法，依据安全技术规范、标准</w:t>
            </w:r>
          </w:p>
        </w:tc>
        <w:tc>
          <w:tcPr>
            <w:tcW w:w="3969" w:type="dxa"/>
            <w:vAlign w:val="center"/>
          </w:tcPr>
          <w:p>
            <w:pPr>
              <w:spacing w:line="360" w:lineRule="exact"/>
              <w:rPr>
                <w:rFonts w:ascii="宋体" w:hAnsi="宋体"/>
                <w:color w:val="FF0000"/>
                <w:szCs w:val="21"/>
              </w:rPr>
            </w:pPr>
            <w:r>
              <w:rPr>
                <w:rFonts w:hint="eastAsia" w:ascii="宋体" w:hAnsi="宋体"/>
                <w:color w:val="FF0000"/>
                <w:szCs w:val="21"/>
              </w:rPr>
              <w:t>建立：在体系文件*（具体条款号码）有规定</w:t>
            </w:r>
          </w:p>
          <w:p>
            <w:pPr>
              <w:spacing w:line="360" w:lineRule="exact"/>
              <w:rPr>
                <w:rFonts w:ascii="宋体" w:hAnsi="宋体"/>
                <w:color w:val="FF0000"/>
                <w:szCs w:val="21"/>
              </w:rPr>
            </w:pPr>
            <w:r>
              <w:rPr>
                <w:rFonts w:hint="eastAsia" w:ascii="宋体" w:hAnsi="宋体"/>
                <w:color w:val="FF0000"/>
                <w:szCs w:val="21"/>
              </w:rPr>
              <w:t>实施：自查无损检测工艺基本要求，包括无损检测方法，依据安全技术规范、标准情况</w:t>
            </w:r>
          </w:p>
        </w:tc>
        <w:tc>
          <w:tcPr>
            <w:tcW w:w="567" w:type="dxa"/>
          </w:tcPr>
          <w:p>
            <w:pPr>
              <w:spacing w:line="360" w:lineRule="exact"/>
              <w:ind w:left="-107" w:leftChars="-51" w:right="-107" w:rightChars="-51"/>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0" w:hRule="atLeast"/>
        </w:trPr>
        <w:tc>
          <w:tcPr>
            <w:tcW w:w="675" w:type="dxa"/>
            <w:vAlign w:val="center"/>
          </w:tcPr>
          <w:p>
            <w:pPr>
              <w:spacing w:line="360" w:lineRule="exact"/>
              <w:rPr>
                <w:rFonts w:ascii="宋体" w:hAnsi="宋体"/>
                <w:szCs w:val="21"/>
              </w:rPr>
            </w:pPr>
            <w:r>
              <w:rPr>
                <w:rFonts w:hint="eastAsia" w:ascii="宋体" w:hAnsi="宋体"/>
                <w:szCs w:val="21"/>
              </w:rPr>
              <w:t>54</w:t>
            </w:r>
          </w:p>
        </w:tc>
        <w:tc>
          <w:tcPr>
            <w:tcW w:w="567" w:type="dxa"/>
            <w:vMerge w:val="continue"/>
            <w:vAlign w:val="center"/>
          </w:tcPr>
          <w:p>
            <w:pPr>
              <w:spacing w:line="360" w:lineRule="exact"/>
              <w:rPr>
                <w:rFonts w:ascii="宋体" w:hAnsi="宋体"/>
                <w:szCs w:val="21"/>
              </w:rPr>
            </w:pPr>
          </w:p>
        </w:tc>
        <w:tc>
          <w:tcPr>
            <w:tcW w:w="3828" w:type="dxa"/>
            <w:shd w:val="pct90" w:color="F2F2F2" w:fill="4BACC6"/>
            <w:vAlign w:val="center"/>
          </w:tcPr>
          <w:p>
            <w:pPr>
              <w:spacing w:line="360" w:lineRule="exact"/>
              <w:rPr>
                <w:rFonts w:ascii="宋体" w:hAnsi="宋体"/>
                <w:szCs w:val="21"/>
              </w:rPr>
            </w:pPr>
            <w:r>
              <w:rPr>
                <w:rFonts w:hint="eastAsia" w:ascii="宋体" w:hAnsi="宋体"/>
                <w:szCs w:val="21"/>
              </w:rPr>
              <w:t>无损检测过程控制，包括无损检测方法、数量、比例，不合格部位的检测、扩探比例，评定标准</w:t>
            </w:r>
          </w:p>
        </w:tc>
        <w:tc>
          <w:tcPr>
            <w:tcW w:w="3969" w:type="dxa"/>
            <w:vAlign w:val="center"/>
          </w:tcPr>
          <w:p>
            <w:pPr>
              <w:spacing w:line="360" w:lineRule="exact"/>
              <w:rPr>
                <w:rFonts w:ascii="宋体" w:hAnsi="宋体"/>
                <w:color w:val="FF0000"/>
                <w:szCs w:val="21"/>
              </w:rPr>
            </w:pPr>
            <w:r>
              <w:rPr>
                <w:rFonts w:hint="eastAsia" w:ascii="宋体" w:hAnsi="宋体"/>
                <w:color w:val="FF0000"/>
                <w:szCs w:val="21"/>
              </w:rPr>
              <w:t>建立：在体系文件*（具体条款号码）有规定</w:t>
            </w:r>
          </w:p>
          <w:p>
            <w:pPr>
              <w:spacing w:line="360" w:lineRule="exact"/>
              <w:rPr>
                <w:rFonts w:ascii="宋体" w:hAnsi="宋体"/>
                <w:color w:val="FF0000"/>
                <w:szCs w:val="21"/>
              </w:rPr>
            </w:pPr>
            <w:r>
              <w:rPr>
                <w:rFonts w:hint="eastAsia" w:ascii="宋体" w:hAnsi="宋体"/>
                <w:color w:val="FF0000"/>
                <w:szCs w:val="21"/>
              </w:rPr>
              <w:t>实施：</w:t>
            </w:r>
          </w:p>
        </w:tc>
        <w:tc>
          <w:tcPr>
            <w:tcW w:w="567" w:type="dxa"/>
          </w:tcPr>
          <w:p>
            <w:pPr>
              <w:spacing w:line="360" w:lineRule="exact"/>
              <w:ind w:left="-107" w:leftChars="-51" w:right="-107" w:rightChars="-51"/>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trPr>
        <w:tc>
          <w:tcPr>
            <w:tcW w:w="675" w:type="dxa"/>
            <w:vAlign w:val="center"/>
          </w:tcPr>
          <w:p>
            <w:pPr>
              <w:spacing w:line="360" w:lineRule="exact"/>
              <w:rPr>
                <w:rFonts w:ascii="宋体" w:hAnsi="宋体"/>
                <w:szCs w:val="21"/>
              </w:rPr>
            </w:pPr>
            <w:r>
              <w:rPr>
                <w:rFonts w:hint="eastAsia" w:ascii="宋体" w:hAnsi="宋体"/>
                <w:szCs w:val="21"/>
              </w:rPr>
              <w:t>55</w:t>
            </w:r>
          </w:p>
        </w:tc>
        <w:tc>
          <w:tcPr>
            <w:tcW w:w="567" w:type="dxa"/>
            <w:vMerge w:val="continue"/>
            <w:vAlign w:val="center"/>
          </w:tcPr>
          <w:p>
            <w:pPr>
              <w:spacing w:line="360" w:lineRule="exact"/>
              <w:rPr>
                <w:rFonts w:ascii="宋体" w:hAnsi="宋体"/>
                <w:szCs w:val="21"/>
              </w:rPr>
            </w:pPr>
          </w:p>
        </w:tc>
        <w:tc>
          <w:tcPr>
            <w:tcW w:w="3828" w:type="dxa"/>
            <w:shd w:val="pct90" w:color="F2F2F2" w:fill="4BACC6"/>
            <w:vAlign w:val="center"/>
          </w:tcPr>
          <w:p>
            <w:pPr>
              <w:spacing w:line="360" w:lineRule="exact"/>
              <w:jc w:val="left"/>
              <w:rPr>
                <w:rFonts w:ascii="宋体" w:hAnsi="宋体"/>
                <w:szCs w:val="21"/>
              </w:rPr>
            </w:pPr>
            <w:r>
              <w:rPr>
                <w:rFonts w:hint="eastAsia" w:ascii="宋体" w:hAnsi="宋体"/>
                <w:szCs w:val="21"/>
              </w:rPr>
              <w:t>无损检测记录、报告控制，包括无损检测记录、报告的填写、审核、复评、发放，RT底片的保管，UT试块的保管</w:t>
            </w:r>
          </w:p>
        </w:tc>
        <w:tc>
          <w:tcPr>
            <w:tcW w:w="3969" w:type="dxa"/>
            <w:vAlign w:val="center"/>
          </w:tcPr>
          <w:p>
            <w:pPr>
              <w:spacing w:line="360" w:lineRule="exact"/>
              <w:rPr>
                <w:rFonts w:ascii="宋体" w:hAnsi="宋体"/>
                <w:color w:val="FF0000"/>
                <w:szCs w:val="21"/>
              </w:rPr>
            </w:pPr>
            <w:r>
              <w:rPr>
                <w:rFonts w:hint="eastAsia" w:ascii="宋体" w:hAnsi="宋体"/>
                <w:color w:val="FF0000"/>
                <w:szCs w:val="21"/>
              </w:rPr>
              <w:t>建立：在体系文件*（具体条款号码）有规定</w:t>
            </w:r>
          </w:p>
          <w:p>
            <w:pPr>
              <w:spacing w:line="360" w:lineRule="exact"/>
              <w:rPr>
                <w:rFonts w:ascii="宋体" w:hAnsi="宋体"/>
                <w:color w:val="FF0000"/>
                <w:szCs w:val="21"/>
              </w:rPr>
            </w:pPr>
            <w:r>
              <w:rPr>
                <w:rFonts w:hint="eastAsia" w:ascii="宋体" w:hAnsi="宋体"/>
                <w:color w:val="FF0000"/>
                <w:szCs w:val="21"/>
              </w:rPr>
              <w:t>实施：</w:t>
            </w:r>
          </w:p>
        </w:tc>
        <w:tc>
          <w:tcPr>
            <w:tcW w:w="567" w:type="dxa"/>
          </w:tcPr>
          <w:p>
            <w:pPr>
              <w:spacing w:line="360" w:lineRule="exact"/>
              <w:ind w:left="-107" w:leftChars="-51" w:right="-107" w:rightChars="-51"/>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1" w:hRule="atLeast"/>
        </w:trPr>
        <w:tc>
          <w:tcPr>
            <w:tcW w:w="675" w:type="dxa"/>
            <w:vAlign w:val="center"/>
          </w:tcPr>
          <w:p>
            <w:pPr>
              <w:spacing w:line="360" w:lineRule="exact"/>
              <w:rPr>
                <w:rFonts w:ascii="宋体" w:hAnsi="宋体"/>
                <w:szCs w:val="21"/>
              </w:rPr>
            </w:pPr>
            <w:r>
              <w:rPr>
                <w:rFonts w:hint="eastAsia" w:ascii="宋体" w:hAnsi="宋体"/>
                <w:szCs w:val="21"/>
              </w:rPr>
              <w:t>56</w:t>
            </w:r>
          </w:p>
        </w:tc>
        <w:tc>
          <w:tcPr>
            <w:tcW w:w="567" w:type="dxa"/>
            <w:vMerge w:val="continue"/>
            <w:vAlign w:val="center"/>
          </w:tcPr>
          <w:p>
            <w:pPr>
              <w:spacing w:line="360" w:lineRule="exact"/>
              <w:rPr>
                <w:rFonts w:ascii="宋体" w:hAnsi="宋体"/>
                <w:szCs w:val="21"/>
              </w:rPr>
            </w:pPr>
          </w:p>
        </w:tc>
        <w:tc>
          <w:tcPr>
            <w:tcW w:w="3828" w:type="dxa"/>
            <w:shd w:val="pct90" w:color="F2F2F2" w:fill="4BACC6"/>
            <w:vAlign w:val="center"/>
          </w:tcPr>
          <w:p>
            <w:pPr>
              <w:spacing w:line="360" w:lineRule="exact"/>
              <w:jc w:val="left"/>
              <w:rPr>
                <w:rFonts w:ascii="宋体" w:hAnsi="宋体"/>
                <w:szCs w:val="21"/>
              </w:rPr>
            </w:pPr>
            <w:r>
              <w:rPr>
                <w:rFonts w:hint="eastAsia" w:ascii="宋体" w:hAnsi="宋体"/>
                <w:szCs w:val="21"/>
              </w:rPr>
              <w:t>无损检测设备及器材控制</w:t>
            </w:r>
          </w:p>
        </w:tc>
        <w:tc>
          <w:tcPr>
            <w:tcW w:w="3969" w:type="dxa"/>
            <w:vAlign w:val="center"/>
          </w:tcPr>
          <w:p>
            <w:pPr>
              <w:spacing w:line="360" w:lineRule="exact"/>
              <w:rPr>
                <w:rFonts w:ascii="宋体" w:hAnsi="宋体"/>
                <w:color w:val="FF0000"/>
                <w:szCs w:val="21"/>
              </w:rPr>
            </w:pPr>
            <w:r>
              <w:rPr>
                <w:rFonts w:hint="eastAsia" w:ascii="宋体" w:hAnsi="宋体"/>
                <w:color w:val="FF0000"/>
                <w:szCs w:val="21"/>
              </w:rPr>
              <w:t>建立：在体系文件*（具体条款号码）有规定</w:t>
            </w:r>
          </w:p>
          <w:p>
            <w:pPr>
              <w:spacing w:line="360" w:lineRule="exact"/>
              <w:rPr>
                <w:rFonts w:ascii="宋体" w:hAnsi="宋体"/>
                <w:color w:val="FF0000"/>
                <w:szCs w:val="21"/>
              </w:rPr>
            </w:pPr>
            <w:r>
              <w:rPr>
                <w:rFonts w:hint="eastAsia" w:ascii="宋体" w:hAnsi="宋体"/>
                <w:color w:val="FF0000"/>
                <w:szCs w:val="21"/>
              </w:rPr>
              <w:t>实施：</w:t>
            </w:r>
          </w:p>
        </w:tc>
        <w:tc>
          <w:tcPr>
            <w:tcW w:w="567" w:type="dxa"/>
          </w:tcPr>
          <w:p>
            <w:pPr>
              <w:spacing w:line="360" w:lineRule="exact"/>
              <w:ind w:left="-107" w:leftChars="-51" w:right="-107" w:rightChars="-51"/>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06" w:hRule="atLeast"/>
        </w:trPr>
        <w:tc>
          <w:tcPr>
            <w:tcW w:w="675" w:type="dxa"/>
            <w:vAlign w:val="center"/>
          </w:tcPr>
          <w:p>
            <w:pPr>
              <w:spacing w:line="360" w:lineRule="exact"/>
              <w:rPr>
                <w:rFonts w:ascii="宋体" w:hAnsi="宋体"/>
                <w:szCs w:val="21"/>
              </w:rPr>
            </w:pPr>
            <w:r>
              <w:rPr>
                <w:rFonts w:hint="eastAsia" w:ascii="宋体" w:hAnsi="宋体"/>
                <w:szCs w:val="21"/>
              </w:rPr>
              <w:t>57</w:t>
            </w:r>
          </w:p>
        </w:tc>
        <w:tc>
          <w:tcPr>
            <w:tcW w:w="567" w:type="dxa"/>
            <w:vMerge w:val="continue"/>
            <w:vAlign w:val="center"/>
          </w:tcPr>
          <w:p>
            <w:pPr>
              <w:spacing w:line="360" w:lineRule="exact"/>
              <w:rPr>
                <w:rFonts w:ascii="宋体" w:hAnsi="宋体"/>
                <w:szCs w:val="21"/>
              </w:rPr>
            </w:pPr>
          </w:p>
        </w:tc>
        <w:tc>
          <w:tcPr>
            <w:tcW w:w="3828" w:type="dxa"/>
            <w:shd w:val="pct90" w:color="F2F2F2" w:fill="4BACC6"/>
            <w:vAlign w:val="center"/>
          </w:tcPr>
          <w:p>
            <w:pPr>
              <w:spacing w:line="360" w:lineRule="exact"/>
              <w:jc w:val="left"/>
              <w:rPr>
                <w:rFonts w:ascii="宋体" w:hAnsi="宋体"/>
                <w:szCs w:val="21"/>
              </w:rPr>
            </w:pPr>
            <w:r>
              <w:rPr>
                <w:rFonts w:hint="eastAsia" w:ascii="宋体" w:hAnsi="宋体"/>
                <w:szCs w:val="21"/>
              </w:rPr>
              <w:t>无损检测工作由分包方承担时，对分包方无损检测质量控制，包括对分包方资格、范围及人员资格的确认，对分包方的评价、选择、重新评价并且形成评价报告，对分包方的无损检测工艺、无损检测记录、报告的审查确认</w:t>
            </w:r>
          </w:p>
        </w:tc>
        <w:tc>
          <w:tcPr>
            <w:tcW w:w="3969" w:type="dxa"/>
            <w:vAlign w:val="center"/>
          </w:tcPr>
          <w:p>
            <w:pPr>
              <w:spacing w:line="360" w:lineRule="exact"/>
              <w:rPr>
                <w:rFonts w:ascii="宋体" w:hAnsi="宋体"/>
                <w:color w:val="FF0000"/>
                <w:szCs w:val="21"/>
              </w:rPr>
            </w:pPr>
            <w:r>
              <w:rPr>
                <w:rFonts w:hint="eastAsia" w:ascii="宋体" w:hAnsi="宋体"/>
                <w:color w:val="FF0000"/>
                <w:szCs w:val="21"/>
              </w:rPr>
              <w:t>自查是否符合</w:t>
            </w:r>
          </w:p>
        </w:tc>
        <w:tc>
          <w:tcPr>
            <w:tcW w:w="567" w:type="dxa"/>
          </w:tcPr>
          <w:p>
            <w:pPr>
              <w:spacing w:line="360" w:lineRule="exact"/>
              <w:ind w:left="-107" w:leftChars="-51" w:right="-107" w:rightChars="-51"/>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2" w:hRule="atLeast"/>
        </w:trPr>
        <w:tc>
          <w:tcPr>
            <w:tcW w:w="675" w:type="dxa"/>
            <w:vAlign w:val="center"/>
          </w:tcPr>
          <w:p>
            <w:pPr>
              <w:spacing w:line="360" w:lineRule="exact"/>
              <w:rPr>
                <w:rFonts w:ascii="宋体" w:hAnsi="宋体"/>
                <w:szCs w:val="21"/>
              </w:rPr>
            </w:pPr>
            <w:r>
              <w:rPr>
                <w:rFonts w:hint="eastAsia" w:ascii="宋体" w:hAnsi="宋体"/>
                <w:szCs w:val="21"/>
              </w:rPr>
              <w:t>58</w:t>
            </w:r>
          </w:p>
        </w:tc>
        <w:tc>
          <w:tcPr>
            <w:tcW w:w="567" w:type="dxa"/>
            <w:vMerge w:val="restart"/>
            <w:vAlign w:val="center"/>
          </w:tcPr>
          <w:p>
            <w:pPr>
              <w:rPr>
                <w:rFonts w:ascii="宋体" w:hAnsi="宋体"/>
                <w:szCs w:val="21"/>
              </w:rPr>
            </w:pPr>
            <w:r>
              <w:rPr>
                <w:rFonts w:hint="eastAsia" w:ascii="宋体" w:hAnsi="宋体"/>
                <w:szCs w:val="21"/>
              </w:rPr>
              <w:t>理化检验</w:t>
            </w:r>
          </w:p>
        </w:tc>
        <w:tc>
          <w:tcPr>
            <w:tcW w:w="3828" w:type="dxa"/>
            <w:shd w:val="pct90" w:color="F2F2F2" w:fill="4BACC6"/>
            <w:vAlign w:val="center"/>
          </w:tcPr>
          <w:p>
            <w:pPr>
              <w:adjustRightInd w:val="0"/>
              <w:snapToGrid w:val="0"/>
              <w:spacing w:line="360" w:lineRule="exact"/>
              <w:jc w:val="left"/>
              <w:rPr>
                <w:rFonts w:ascii="宋体" w:hAnsi="宋体"/>
                <w:szCs w:val="21"/>
              </w:rPr>
            </w:pPr>
            <w:r>
              <w:rPr>
                <w:rFonts w:hint="eastAsia" w:ascii="宋体" w:hAnsi="宋体"/>
                <w:szCs w:val="21"/>
              </w:rPr>
              <w:t>理化检验人员培训上岗</w:t>
            </w:r>
          </w:p>
        </w:tc>
        <w:tc>
          <w:tcPr>
            <w:tcW w:w="3969" w:type="dxa"/>
            <w:vAlign w:val="center"/>
          </w:tcPr>
          <w:p>
            <w:pPr>
              <w:spacing w:line="360" w:lineRule="exact"/>
              <w:rPr>
                <w:rFonts w:ascii="宋体" w:hAnsi="宋体"/>
                <w:color w:val="FF0000"/>
                <w:szCs w:val="21"/>
              </w:rPr>
            </w:pPr>
            <w:r>
              <w:rPr>
                <w:rFonts w:hint="eastAsia" w:ascii="宋体" w:hAnsi="宋体"/>
                <w:color w:val="FF0000"/>
                <w:szCs w:val="21"/>
              </w:rPr>
              <w:t>建立：在体系文件*（具体条款号码）有规定</w:t>
            </w:r>
          </w:p>
          <w:p>
            <w:pPr>
              <w:spacing w:line="360" w:lineRule="exact"/>
              <w:rPr>
                <w:rFonts w:ascii="宋体" w:hAnsi="宋体"/>
                <w:color w:val="FF0000"/>
                <w:szCs w:val="21"/>
              </w:rPr>
            </w:pPr>
            <w:r>
              <w:rPr>
                <w:rFonts w:hint="eastAsia" w:ascii="宋体" w:hAnsi="宋体"/>
                <w:color w:val="FF0000"/>
                <w:szCs w:val="21"/>
              </w:rPr>
              <w:t>实施：</w:t>
            </w:r>
          </w:p>
        </w:tc>
        <w:tc>
          <w:tcPr>
            <w:tcW w:w="567" w:type="dxa"/>
          </w:tcPr>
          <w:p>
            <w:pPr>
              <w:spacing w:line="360" w:lineRule="exact"/>
              <w:ind w:left="-107" w:leftChars="-51" w:right="-107" w:rightChars="-51"/>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2" w:hRule="atLeast"/>
        </w:trPr>
        <w:tc>
          <w:tcPr>
            <w:tcW w:w="675" w:type="dxa"/>
            <w:vAlign w:val="center"/>
          </w:tcPr>
          <w:p>
            <w:pPr>
              <w:spacing w:line="360" w:lineRule="exact"/>
              <w:rPr>
                <w:rFonts w:ascii="宋体" w:hAnsi="宋体"/>
                <w:szCs w:val="21"/>
              </w:rPr>
            </w:pPr>
            <w:r>
              <w:rPr>
                <w:rFonts w:hint="eastAsia" w:ascii="宋体" w:hAnsi="宋体"/>
                <w:szCs w:val="21"/>
              </w:rPr>
              <w:t>59</w:t>
            </w:r>
          </w:p>
        </w:tc>
        <w:tc>
          <w:tcPr>
            <w:tcW w:w="567" w:type="dxa"/>
            <w:vMerge w:val="continue"/>
            <w:vAlign w:val="center"/>
          </w:tcPr>
          <w:p>
            <w:pPr>
              <w:spacing w:line="360" w:lineRule="exact"/>
              <w:rPr>
                <w:rFonts w:ascii="宋体" w:hAnsi="宋体"/>
                <w:szCs w:val="21"/>
              </w:rPr>
            </w:pPr>
          </w:p>
        </w:tc>
        <w:tc>
          <w:tcPr>
            <w:tcW w:w="3828" w:type="dxa"/>
            <w:shd w:val="pct90" w:color="F2F2F2" w:fill="4BACC6"/>
            <w:vAlign w:val="center"/>
          </w:tcPr>
          <w:p>
            <w:pPr>
              <w:spacing w:line="360" w:lineRule="exact"/>
              <w:jc w:val="left"/>
              <w:rPr>
                <w:rFonts w:ascii="宋体" w:hAnsi="宋体"/>
                <w:szCs w:val="21"/>
              </w:rPr>
            </w:pPr>
            <w:r>
              <w:rPr>
                <w:rFonts w:hint="eastAsia" w:ascii="宋体" w:hAnsi="宋体"/>
                <w:szCs w:val="21"/>
              </w:rPr>
              <w:t>理化检验控制，包括理化检验方法确定和操作过程的控制</w:t>
            </w:r>
          </w:p>
        </w:tc>
        <w:tc>
          <w:tcPr>
            <w:tcW w:w="3969" w:type="dxa"/>
            <w:vAlign w:val="center"/>
          </w:tcPr>
          <w:p>
            <w:pPr>
              <w:spacing w:line="360" w:lineRule="exact"/>
              <w:rPr>
                <w:rFonts w:ascii="宋体" w:hAnsi="宋体"/>
                <w:color w:val="FF0000"/>
                <w:szCs w:val="21"/>
              </w:rPr>
            </w:pPr>
            <w:r>
              <w:rPr>
                <w:rFonts w:hint="eastAsia" w:ascii="宋体" w:hAnsi="宋体"/>
                <w:color w:val="FF0000"/>
                <w:szCs w:val="21"/>
              </w:rPr>
              <w:t>建立：在体系文件*（具体条款号码）有规定</w:t>
            </w:r>
          </w:p>
        </w:tc>
        <w:tc>
          <w:tcPr>
            <w:tcW w:w="567" w:type="dxa"/>
          </w:tcPr>
          <w:p>
            <w:pPr>
              <w:spacing w:line="360" w:lineRule="exact"/>
              <w:ind w:left="-107" w:leftChars="-51" w:right="-107" w:rightChars="-51"/>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2" w:hRule="atLeast"/>
        </w:trPr>
        <w:tc>
          <w:tcPr>
            <w:tcW w:w="675" w:type="dxa"/>
            <w:vAlign w:val="center"/>
          </w:tcPr>
          <w:p>
            <w:pPr>
              <w:spacing w:line="360" w:lineRule="exact"/>
              <w:rPr>
                <w:rFonts w:ascii="宋体" w:hAnsi="宋体"/>
                <w:szCs w:val="21"/>
              </w:rPr>
            </w:pPr>
            <w:r>
              <w:rPr>
                <w:rFonts w:hint="eastAsia" w:ascii="宋体" w:hAnsi="宋体"/>
                <w:szCs w:val="21"/>
              </w:rPr>
              <w:t>60</w:t>
            </w:r>
          </w:p>
        </w:tc>
        <w:tc>
          <w:tcPr>
            <w:tcW w:w="567" w:type="dxa"/>
            <w:vMerge w:val="continue"/>
            <w:vAlign w:val="center"/>
          </w:tcPr>
          <w:p>
            <w:pPr>
              <w:spacing w:line="360" w:lineRule="exact"/>
              <w:rPr>
                <w:rFonts w:ascii="宋体" w:hAnsi="宋体"/>
                <w:szCs w:val="21"/>
              </w:rPr>
            </w:pPr>
          </w:p>
        </w:tc>
        <w:tc>
          <w:tcPr>
            <w:tcW w:w="3828" w:type="dxa"/>
            <w:shd w:val="pct90" w:color="F2F2F2" w:fill="4BACC6"/>
            <w:vAlign w:val="center"/>
          </w:tcPr>
          <w:p>
            <w:pPr>
              <w:spacing w:line="360" w:lineRule="exact"/>
              <w:jc w:val="left"/>
              <w:rPr>
                <w:rFonts w:ascii="宋体" w:hAnsi="宋体"/>
                <w:szCs w:val="21"/>
              </w:rPr>
            </w:pPr>
            <w:r>
              <w:rPr>
                <w:rFonts w:hint="eastAsia" w:ascii="宋体" w:hAnsi="宋体"/>
                <w:szCs w:val="21"/>
              </w:rPr>
              <w:t>理化检验记录、报告的填写、审核、结论确认、发放、复验以及试样、试剂、标样的管理</w:t>
            </w:r>
          </w:p>
        </w:tc>
        <w:tc>
          <w:tcPr>
            <w:tcW w:w="3969" w:type="dxa"/>
            <w:vAlign w:val="center"/>
          </w:tcPr>
          <w:p>
            <w:pPr>
              <w:spacing w:line="360" w:lineRule="exact"/>
              <w:jc w:val="center"/>
              <w:rPr>
                <w:rFonts w:ascii="宋体" w:hAnsi="宋体"/>
                <w:color w:val="FF0000"/>
                <w:szCs w:val="21"/>
              </w:rPr>
            </w:pPr>
            <w:r>
              <w:rPr>
                <w:rFonts w:hint="eastAsia" w:ascii="宋体" w:hAnsi="宋体"/>
                <w:color w:val="FF0000"/>
                <w:szCs w:val="21"/>
              </w:rPr>
              <w:t>建立：在体系文件*（具体条款号码）有规定</w:t>
            </w:r>
          </w:p>
          <w:p>
            <w:pPr>
              <w:spacing w:line="360" w:lineRule="exact"/>
              <w:rPr>
                <w:rFonts w:ascii="宋体" w:hAnsi="宋体"/>
                <w:color w:val="FF0000"/>
                <w:szCs w:val="21"/>
              </w:rPr>
            </w:pPr>
            <w:r>
              <w:rPr>
                <w:rFonts w:hint="eastAsia" w:ascii="宋体" w:hAnsi="宋体"/>
                <w:color w:val="FF0000"/>
                <w:szCs w:val="21"/>
              </w:rPr>
              <w:t>实施：</w:t>
            </w:r>
          </w:p>
        </w:tc>
        <w:tc>
          <w:tcPr>
            <w:tcW w:w="567" w:type="dxa"/>
          </w:tcPr>
          <w:p>
            <w:pPr>
              <w:spacing w:line="360" w:lineRule="exact"/>
              <w:ind w:left="-107" w:leftChars="-51" w:right="-107" w:rightChars="-51"/>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2" w:hRule="atLeast"/>
        </w:trPr>
        <w:tc>
          <w:tcPr>
            <w:tcW w:w="675" w:type="dxa"/>
            <w:vAlign w:val="center"/>
          </w:tcPr>
          <w:p>
            <w:pPr>
              <w:spacing w:line="360" w:lineRule="exact"/>
              <w:rPr>
                <w:rFonts w:ascii="宋体" w:hAnsi="宋体"/>
                <w:szCs w:val="21"/>
              </w:rPr>
            </w:pPr>
            <w:r>
              <w:rPr>
                <w:rFonts w:hint="eastAsia" w:ascii="宋体" w:hAnsi="宋体"/>
                <w:szCs w:val="21"/>
              </w:rPr>
              <w:t>61</w:t>
            </w:r>
          </w:p>
        </w:tc>
        <w:tc>
          <w:tcPr>
            <w:tcW w:w="567" w:type="dxa"/>
            <w:vMerge w:val="continue"/>
            <w:vAlign w:val="center"/>
          </w:tcPr>
          <w:p>
            <w:pPr>
              <w:spacing w:line="360" w:lineRule="exact"/>
              <w:rPr>
                <w:rFonts w:ascii="宋体" w:hAnsi="宋体"/>
                <w:szCs w:val="21"/>
              </w:rPr>
            </w:pPr>
          </w:p>
        </w:tc>
        <w:tc>
          <w:tcPr>
            <w:tcW w:w="3828" w:type="dxa"/>
            <w:shd w:val="pct90" w:color="F2F2F2" w:fill="4BACC6"/>
            <w:vAlign w:val="center"/>
          </w:tcPr>
          <w:p>
            <w:pPr>
              <w:spacing w:line="360" w:lineRule="exact"/>
              <w:jc w:val="left"/>
              <w:rPr>
                <w:rFonts w:ascii="宋体" w:hAnsi="宋体"/>
                <w:szCs w:val="21"/>
              </w:rPr>
            </w:pPr>
            <w:r>
              <w:rPr>
                <w:rFonts w:ascii="宋体" w:hAnsi="宋体"/>
                <w:szCs w:val="21"/>
              </w:rPr>
              <w:t>理化检验</w:t>
            </w:r>
            <w:r>
              <w:rPr>
                <w:rFonts w:hint="eastAsia" w:ascii="宋体" w:hAnsi="宋体"/>
                <w:szCs w:val="21"/>
              </w:rPr>
              <w:t>的</w:t>
            </w:r>
            <w:r>
              <w:rPr>
                <w:rFonts w:ascii="宋体" w:hAnsi="宋体"/>
                <w:szCs w:val="21"/>
              </w:rPr>
              <w:t>试样加工</w:t>
            </w:r>
            <w:r>
              <w:rPr>
                <w:rFonts w:hint="eastAsia" w:ascii="宋体" w:hAnsi="宋体"/>
                <w:szCs w:val="21"/>
              </w:rPr>
              <w:t>及</w:t>
            </w:r>
            <w:r>
              <w:rPr>
                <w:rFonts w:ascii="宋体" w:hAnsi="宋体"/>
                <w:szCs w:val="21"/>
              </w:rPr>
              <w:t>试样检测</w:t>
            </w:r>
          </w:p>
        </w:tc>
        <w:tc>
          <w:tcPr>
            <w:tcW w:w="3969" w:type="dxa"/>
            <w:vAlign w:val="center"/>
          </w:tcPr>
          <w:p>
            <w:pPr>
              <w:spacing w:line="360" w:lineRule="exact"/>
              <w:jc w:val="center"/>
              <w:rPr>
                <w:rFonts w:ascii="宋体" w:hAnsi="宋体"/>
                <w:color w:val="FF0000"/>
                <w:szCs w:val="21"/>
              </w:rPr>
            </w:pPr>
            <w:r>
              <w:rPr>
                <w:rFonts w:hint="eastAsia" w:ascii="宋体" w:hAnsi="宋体"/>
                <w:color w:val="FF0000"/>
                <w:szCs w:val="21"/>
              </w:rPr>
              <w:t>建立：在体系文件*（具体条款号码）有规定</w:t>
            </w:r>
          </w:p>
          <w:p>
            <w:pPr>
              <w:spacing w:line="360" w:lineRule="exact"/>
              <w:rPr>
                <w:rFonts w:ascii="宋体" w:hAnsi="宋体"/>
                <w:color w:val="FF0000"/>
                <w:szCs w:val="21"/>
              </w:rPr>
            </w:pPr>
            <w:r>
              <w:rPr>
                <w:rFonts w:hint="eastAsia" w:ascii="宋体" w:hAnsi="宋体"/>
                <w:color w:val="FF0000"/>
                <w:szCs w:val="21"/>
              </w:rPr>
              <w:t>实施：</w:t>
            </w:r>
          </w:p>
        </w:tc>
        <w:tc>
          <w:tcPr>
            <w:tcW w:w="567" w:type="dxa"/>
          </w:tcPr>
          <w:p>
            <w:pPr>
              <w:spacing w:line="360" w:lineRule="exact"/>
              <w:ind w:left="-107" w:leftChars="-51" w:right="-107" w:rightChars="-51"/>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2" w:hRule="atLeast"/>
        </w:trPr>
        <w:tc>
          <w:tcPr>
            <w:tcW w:w="675" w:type="dxa"/>
            <w:vAlign w:val="center"/>
          </w:tcPr>
          <w:p>
            <w:pPr>
              <w:spacing w:line="360" w:lineRule="exact"/>
              <w:rPr>
                <w:rFonts w:ascii="宋体" w:hAnsi="宋体"/>
                <w:szCs w:val="21"/>
              </w:rPr>
            </w:pPr>
            <w:r>
              <w:rPr>
                <w:rFonts w:hint="eastAsia" w:ascii="宋体" w:hAnsi="宋体"/>
                <w:szCs w:val="21"/>
              </w:rPr>
              <w:t>62</w:t>
            </w:r>
          </w:p>
        </w:tc>
        <w:tc>
          <w:tcPr>
            <w:tcW w:w="567" w:type="dxa"/>
            <w:vMerge w:val="continue"/>
            <w:vAlign w:val="center"/>
          </w:tcPr>
          <w:p>
            <w:pPr>
              <w:spacing w:line="360" w:lineRule="exact"/>
              <w:rPr>
                <w:rFonts w:ascii="宋体" w:hAnsi="宋体"/>
                <w:szCs w:val="21"/>
              </w:rPr>
            </w:pPr>
          </w:p>
        </w:tc>
        <w:tc>
          <w:tcPr>
            <w:tcW w:w="3828" w:type="dxa"/>
            <w:shd w:val="pct90" w:color="F2F2F2" w:fill="4BACC6"/>
            <w:vAlign w:val="center"/>
          </w:tcPr>
          <w:p>
            <w:pPr>
              <w:spacing w:line="360" w:lineRule="exact"/>
              <w:jc w:val="left"/>
              <w:rPr>
                <w:rFonts w:ascii="宋体" w:hAnsi="宋体"/>
                <w:szCs w:val="21"/>
              </w:rPr>
            </w:pPr>
            <w:r>
              <w:rPr>
                <w:rFonts w:hint="eastAsia" w:ascii="宋体" w:hAnsi="宋体"/>
                <w:szCs w:val="21"/>
              </w:rPr>
              <w:t>理化检验由分包方承担时，对分包方理化检验质量控制，包括对分包方的评价、选择、重新评价并且形成评价报告，对分包方理化检验工艺、理化检验记录和报告的审查确认等</w:t>
            </w:r>
          </w:p>
        </w:tc>
        <w:tc>
          <w:tcPr>
            <w:tcW w:w="3969" w:type="dxa"/>
            <w:vAlign w:val="center"/>
          </w:tcPr>
          <w:p>
            <w:pPr>
              <w:spacing w:line="360" w:lineRule="exact"/>
              <w:rPr>
                <w:rFonts w:ascii="宋体" w:hAnsi="宋体"/>
                <w:color w:val="FF0000"/>
                <w:szCs w:val="21"/>
              </w:rPr>
            </w:pPr>
            <w:r>
              <w:rPr>
                <w:rFonts w:hint="eastAsia" w:ascii="宋体" w:hAnsi="宋体"/>
                <w:color w:val="FF0000"/>
                <w:szCs w:val="21"/>
              </w:rPr>
              <w:t>建立：在体系文件*（具体条款号码）有规定</w:t>
            </w:r>
          </w:p>
        </w:tc>
        <w:tc>
          <w:tcPr>
            <w:tcW w:w="567" w:type="dxa"/>
          </w:tcPr>
          <w:p>
            <w:pPr>
              <w:spacing w:line="360" w:lineRule="exact"/>
              <w:ind w:left="-107" w:leftChars="-51" w:right="-107" w:rightChars="-51"/>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1" w:hRule="atLeast"/>
        </w:trPr>
        <w:tc>
          <w:tcPr>
            <w:tcW w:w="675" w:type="dxa"/>
            <w:vAlign w:val="center"/>
          </w:tcPr>
          <w:p>
            <w:pPr>
              <w:spacing w:line="360" w:lineRule="exact"/>
              <w:rPr>
                <w:rFonts w:ascii="宋体" w:hAnsi="宋体"/>
                <w:szCs w:val="21"/>
              </w:rPr>
            </w:pPr>
            <w:r>
              <w:rPr>
                <w:rFonts w:hint="eastAsia" w:ascii="宋体" w:hAnsi="宋体"/>
                <w:szCs w:val="21"/>
              </w:rPr>
              <w:t>63</w:t>
            </w:r>
          </w:p>
        </w:tc>
        <w:tc>
          <w:tcPr>
            <w:tcW w:w="567" w:type="dxa"/>
            <w:vMerge w:val="restart"/>
            <w:vAlign w:val="center"/>
          </w:tcPr>
          <w:p>
            <w:pPr>
              <w:rPr>
                <w:rFonts w:ascii="宋体" w:hAnsi="宋体"/>
                <w:szCs w:val="21"/>
              </w:rPr>
            </w:pPr>
            <w:r>
              <w:rPr>
                <w:rFonts w:hint="eastAsia" w:ascii="宋体" w:hAnsi="宋体"/>
                <w:szCs w:val="21"/>
              </w:rPr>
              <w:t>检验与试验控制</w:t>
            </w:r>
          </w:p>
        </w:tc>
        <w:tc>
          <w:tcPr>
            <w:tcW w:w="3828" w:type="dxa"/>
            <w:shd w:val="pct90" w:color="F2F2F2" w:fill="4BACC6"/>
            <w:vAlign w:val="center"/>
          </w:tcPr>
          <w:p>
            <w:pPr>
              <w:spacing w:line="360" w:lineRule="exact"/>
              <w:ind w:left="-103" w:leftChars="-49" w:right="-128" w:rightChars="-61" w:firstLine="102" w:firstLineChars="49"/>
              <w:rPr>
                <w:rFonts w:ascii="宋体" w:hAnsi="宋体"/>
                <w:szCs w:val="21"/>
              </w:rPr>
            </w:pPr>
            <w:r>
              <w:rPr>
                <w:rFonts w:hint="eastAsia" w:ascii="宋体" w:hAnsi="宋体"/>
                <w:szCs w:val="21"/>
              </w:rPr>
              <w:t>检验与试验工艺文件基本要求，包括依据、内容、方法等</w:t>
            </w:r>
          </w:p>
        </w:tc>
        <w:tc>
          <w:tcPr>
            <w:tcW w:w="3969" w:type="dxa"/>
            <w:vAlign w:val="center"/>
          </w:tcPr>
          <w:p>
            <w:pPr>
              <w:spacing w:line="360" w:lineRule="exact"/>
              <w:rPr>
                <w:rFonts w:ascii="宋体" w:hAnsi="宋体"/>
                <w:color w:val="FF0000"/>
                <w:szCs w:val="21"/>
              </w:rPr>
            </w:pPr>
            <w:r>
              <w:rPr>
                <w:rFonts w:hint="eastAsia" w:ascii="宋体" w:hAnsi="宋体"/>
                <w:color w:val="FF0000"/>
                <w:szCs w:val="21"/>
              </w:rPr>
              <w:t>建立：在体系文件*（具体条款号码）有规定</w:t>
            </w:r>
          </w:p>
        </w:tc>
        <w:tc>
          <w:tcPr>
            <w:tcW w:w="567" w:type="dxa"/>
          </w:tcPr>
          <w:p>
            <w:pPr>
              <w:spacing w:line="360" w:lineRule="exact"/>
              <w:ind w:left="-107" w:leftChars="-51" w:right="-107" w:rightChars="-51"/>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2" w:hRule="atLeast"/>
        </w:trPr>
        <w:tc>
          <w:tcPr>
            <w:tcW w:w="675" w:type="dxa"/>
            <w:vAlign w:val="center"/>
          </w:tcPr>
          <w:p>
            <w:pPr>
              <w:spacing w:line="360" w:lineRule="exact"/>
              <w:rPr>
                <w:rFonts w:ascii="宋体" w:hAnsi="宋体"/>
                <w:szCs w:val="21"/>
              </w:rPr>
            </w:pPr>
            <w:r>
              <w:rPr>
                <w:rFonts w:hint="eastAsia" w:ascii="宋体" w:hAnsi="宋体"/>
                <w:szCs w:val="21"/>
              </w:rPr>
              <w:t>64</w:t>
            </w:r>
          </w:p>
        </w:tc>
        <w:tc>
          <w:tcPr>
            <w:tcW w:w="567" w:type="dxa"/>
            <w:vMerge w:val="continue"/>
            <w:vAlign w:val="center"/>
          </w:tcPr>
          <w:p>
            <w:pPr>
              <w:spacing w:line="360" w:lineRule="exact"/>
              <w:rPr>
                <w:rFonts w:ascii="宋体" w:hAnsi="宋体"/>
                <w:szCs w:val="21"/>
              </w:rPr>
            </w:pPr>
          </w:p>
        </w:tc>
        <w:tc>
          <w:tcPr>
            <w:tcW w:w="3828" w:type="dxa"/>
            <w:shd w:val="pct90" w:color="F2F2F2" w:fill="4BACC6"/>
          </w:tcPr>
          <w:p>
            <w:pPr>
              <w:spacing w:line="360" w:lineRule="exact"/>
              <w:ind w:left="-103" w:leftChars="-49" w:firstLine="102" w:firstLineChars="49"/>
              <w:rPr>
                <w:rFonts w:ascii="宋体" w:hAnsi="宋体"/>
                <w:szCs w:val="21"/>
              </w:rPr>
            </w:pPr>
            <w:r>
              <w:rPr>
                <w:rFonts w:hint="eastAsia" w:ascii="宋体" w:hAnsi="宋体"/>
                <w:szCs w:val="21"/>
              </w:rPr>
              <w:t>过程检验与试验控制，包括前道工序未完成所要求的检验与试验或者必须的检验与试验报告未签发和确认前，不得转入下道工序或放行的规定</w:t>
            </w:r>
          </w:p>
        </w:tc>
        <w:tc>
          <w:tcPr>
            <w:tcW w:w="3969" w:type="dxa"/>
            <w:vAlign w:val="center"/>
          </w:tcPr>
          <w:p>
            <w:pPr>
              <w:spacing w:line="360" w:lineRule="exact"/>
              <w:rPr>
                <w:rFonts w:ascii="宋体" w:hAnsi="宋体"/>
                <w:color w:val="FF0000"/>
                <w:szCs w:val="21"/>
              </w:rPr>
            </w:pPr>
            <w:r>
              <w:rPr>
                <w:rFonts w:hint="eastAsia" w:ascii="宋体" w:hAnsi="宋体"/>
                <w:color w:val="FF0000"/>
                <w:szCs w:val="21"/>
              </w:rPr>
              <w:t>建立：在体系文件*（具体条款号码）有规定</w:t>
            </w:r>
          </w:p>
        </w:tc>
        <w:tc>
          <w:tcPr>
            <w:tcW w:w="567" w:type="dxa"/>
          </w:tcPr>
          <w:p>
            <w:pPr>
              <w:spacing w:line="360" w:lineRule="exact"/>
              <w:ind w:left="-107" w:leftChars="-51" w:right="-107" w:rightChars="-51"/>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2" w:hRule="atLeast"/>
        </w:trPr>
        <w:tc>
          <w:tcPr>
            <w:tcW w:w="675" w:type="dxa"/>
            <w:vAlign w:val="center"/>
          </w:tcPr>
          <w:p>
            <w:pPr>
              <w:spacing w:line="360" w:lineRule="exact"/>
              <w:rPr>
                <w:rFonts w:ascii="宋体" w:hAnsi="宋体"/>
                <w:szCs w:val="21"/>
              </w:rPr>
            </w:pPr>
            <w:r>
              <w:rPr>
                <w:rFonts w:hint="eastAsia" w:ascii="宋体" w:hAnsi="宋体"/>
                <w:szCs w:val="21"/>
              </w:rPr>
              <w:t>65</w:t>
            </w:r>
          </w:p>
        </w:tc>
        <w:tc>
          <w:tcPr>
            <w:tcW w:w="567" w:type="dxa"/>
            <w:vMerge w:val="continue"/>
            <w:vAlign w:val="center"/>
          </w:tcPr>
          <w:p>
            <w:pPr>
              <w:spacing w:line="360" w:lineRule="exact"/>
              <w:rPr>
                <w:rFonts w:ascii="宋体" w:hAnsi="宋体"/>
                <w:szCs w:val="21"/>
              </w:rPr>
            </w:pPr>
          </w:p>
        </w:tc>
        <w:tc>
          <w:tcPr>
            <w:tcW w:w="3828" w:type="dxa"/>
            <w:shd w:val="pct90" w:color="F2F2F2" w:fill="4BACC6"/>
            <w:vAlign w:val="center"/>
          </w:tcPr>
          <w:p>
            <w:pPr>
              <w:spacing w:line="360" w:lineRule="exact"/>
              <w:rPr>
                <w:rFonts w:ascii="宋体" w:hAnsi="宋体"/>
                <w:szCs w:val="21"/>
              </w:rPr>
            </w:pPr>
            <w:r>
              <w:rPr>
                <w:rFonts w:ascii="宋体" w:hAnsi="宋体"/>
                <w:szCs w:val="21"/>
              </w:rPr>
              <w:t>检验</w:t>
            </w:r>
            <w:r>
              <w:rPr>
                <w:rFonts w:hint="eastAsia" w:ascii="宋体" w:hAnsi="宋体"/>
                <w:szCs w:val="21"/>
              </w:rPr>
              <w:t>与试验</w:t>
            </w:r>
            <w:r>
              <w:rPr>
                <w:rFonts w:ascii="宋体" w:hAnsi="宋体"/>
                <w:szCs w:val="21"/>
              </w:rPr>
              <w:t>状态</w:t>
            </w:r>
            <w:r>
              <w:rPr>
                <w:rFonts w:hint="eastAsia" w:ascii="宋体" w:hAnsi="宋体"/>
                <w:szCs w:val="21"/>
              </w:rPr>
              <w:t>，如合格、不合格、待检的</w:t>
            </w:r>
            <w:r>
              <w:rPr>
                <w:rFonts w:ascii="宋体" w:hAnsi="宋体"/>
                <w:szCs w:val="21"/>
              </w:rPr>
              <w:t>标识</w:t>
            </w:r>
            <w:r>
              <w:rPr>
                <w:rFonts w:hint="eastAsia" w:ascii="宋体" w:hAnsi="宋体"/>
                <w:szCs w:val="21"/>
              </w:rPr>
              <w:t>控制</w:t>
            </w:r>
          </w:p>
        </w:tc>
        <w:tc>
          <w:tcPr>
            <w:tcW w:w="3969" w:type="dxa"/>
            <w:vAlign w:val="center"/>
          </w:tcPr>
          <w:p>
            <w:pPr>
              <w:spacing w:line="360" w:lineRule="exact"/>
              <w:rPr>
                <w:rFonts w:ascii="宋体" w:hAnsi="宋体"/>
                <w:color w:val="FF0000"/>
                <w:szCs w:val="21"/>
              </w:rPr>
            </w:pPr>
            <w:r>
              <w:rPr>
                <w:rFonts w:hint="eastAsia" w:ascii="宋体" w:hAnsi="宋体"/>
                <w:color w:val="FF0000"/>
                <w:szCs w:val="21"/>
              </w:rPr>
              <w:t>建立：在体系文件*（具体条款号码）有规定</w:t>
            </w:r>
          </w:p>
          <w:p>
            <w:pPr>
              <w:spacing w:line="360" w:lineRule="exact"/>
              <w:rPr>
                <w:rFonts w:ascii="宋体" w:hAnsi="宋体"/>
                <w:color w:val="FF0000"/>
                <w:szCs w:val="21"/>
              </w:rPr>
            </w:pPr>
            <w:r>
              <w:rPr>
                <w:rFonts w:hint="eastAsia" w:ascii="宋体" w:hAnsi="宋体"/>
                <w:color w:val="FF0000"/>
                <w:szCs w:val="21"/>
              </w:rPr>
              <w:t>实施：</w:t>
            </w:r>
          </w:p>
        </w:tc>
        <w:tc>
          <w:tcPr>
            <w:tcW w:w="567" w:type="dxa"/>
          </w:tcPr>
          <w:p>
            <w:pPr>
              <w:spacing w:line="360" w:lineRule="exact"/>
              <w:ind w:left="-107" w:leftChars="-51" w:right="-107" w:rightChars="-51"/>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2" w:hRule="atLeast"/>
        </w:trPr>
        <w:tc>
          <w:tcPr>
            <w:tcW w:w="675" w:type="dxa"/>
            <w:vAlign w:val="center"/>
          </w:tcPr>
          <w:p>
            <w:pPr>
              <w:spacing w:line="360" w:lineRule="exact"/>
              <w:rPr>
                <w:rFonts w:ascii="宋体" w:hAnsi="宋体"/>
                <w:szCs w:val="21"/>
              </w:rPr>
            </w:pPr>
            <w:r>
              <w:rPr>
                <w:rFonts w:hint="eastAsia" w:ascii="宋体" w:hAnsi="宋体"/>
                <w:szCs w:val="21"/>
              </w:rPr>
              <w:t>66</w:t>
            </w:r>
          </w:p>
        </w:tc>
        <w:tc>
          <w:tcPr>
            <w:tcW w:w="567" w:type="dxa"/>
            <w:vMerge w:val="continue"/>
            <w:vAlign w:val="center"/>
          </w:tcPr>
          <w:p>
            <w:pPr>
              <w:spacing w:line="360" w:lineRule="exact"/>
              <w:rPr>
                <w:rFonts w:ascii="宋体" w:hAnsi="宋体"/>
                <w:szCs w:val="21"/>
              </w:rPr>
            </w:pPr>
          </w:p>
        </w:tc>
        <w:tc>
          <w:tcPr>
            <w:tcW w:w="3828" w:type="dxa"/>
            <w:shd w:val="pct90" w:color="F2F2F2" w:fill="4BACC6"/>
            <w:vAlign w:val="center"/>
          </w:tcPr>
          <w:p>
            <w:pPr>
              <w:spacing w:line="360" w:lineRule="exact"/>
              <w:rPr>
                <w:rFonts w:ascii="宋体" w:hAnsi="宋体"/>
                <w:szCs w:val="21"/>
              </w:rPr>
            </w:pPr>
            <w:r>
              <w:rPr>
                <w:rFonts w:hint="eastAsia" w:ascii="宋体" w:hAnsi="宋体"/>
                <w:szCs w:val="21"/>
              </w:rPr>
              <w:t>最终检验与试验控制</w:t>
            </w:r>
            <w:r>
              <w:rPr>
                <w:rFonts w:ascii="宋体" w:hAnsi="宋体"/>
                <w:szCs w:val="21"/>
              </w:rPr>
              <w:t>（</w:t>
            </w:r>
            <w:r>
              <w:rPr>
                <w:rFonts w:hint="eastAsia" w:ascii="宋体" w:hAnsi="宋体"/>
                <w:szCs w:val="21"/>
              </w:rPr>
              <w:t>如出厂检验、</w:t>
            </w:r>
            <w:r>
              <w:rPr>
                <w:rFonts w:ascii="宋体" w:hAnsi="宋体"/>
                <w:szCs w:val="21"/>
              </w:rPr>
              <w:t>竣工验收、调试验收、试运行验收等</w:t>
            </w:r>
            <w:r>
              <w:rPr>
                <w:rFonts w:hint="eastAsia" w:ascii="宋体" w:hAnsi="宋体"/>
                <w:szCs w:val="21"/>
              </w:rPr>
              <w:t>），包括最终检验与试验前所有的过程检验与试验均已完成，并且检验与试验结论满足安全技术规范、标准的规定</w:t>
            </w:r>
          </w:p>
        </w:tc>
        <w:tc>
          <w:tcPr>
            <w:tcW w:w="3969" w:type="dxa"/>
            <w:vAlign w:val="center"/>
          </w:tcPr>
          <w:p>
            <w:pPr>
              <w:spacing w:line="360" w:lineRule="exact"/>
              <w:jc w:val="center"/>
              <w:rPr>
                <w:rFonts w:ascii="宋体" w:hAnsi="宋体"/>
                <w:color w:val="FF0000"/>
                <w:szCs w:val="21"/>
              </w:rPr>
            </w:pPr>
            <w:r>
              <w:rPr>
                <w:rFonts w:hint="eastAsia" w:ascii="宋体" w:hAnsi="宋体"/>
                <w:color w:val="FF0000"/>
                <w:szCs w:val="21"/>
              </w:rPr>
              <w:t>建立：在体系文件*（具体条款号码）有规定</w:t>
            </w:r>
          </w:p>
        </w:tc>
        <w:tc>
          <w:tcPr>
            <w:tcW w:w="567" w:type="dxa"/>
          </w:tcPr>
          <w:p>
            <w:pPr>
              <w:spacing w:line="360" w:lineRule="exact"/>
              <w:ind w:left="-107" w:leftChars="-51" w:right="-107" w:rightChars="-51"/>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2" w:hRule="atLeast"/>
        </w:trPr>
        <w:tc>
          <w:tcPr>
            <w:tcW w:w="675" w:type="dxa"/>
            <w:vAlign w:val="center"/>
          </w:tcPr>
          <w:p>
            <w:pPr>
              <w:spacing w:line="360" w:lineRule="exact"/>
              <w:rPr>
                <w:rFonts w:ascii="宋体" w:hAnsi="宋体"/>
                <w:szCs w:val="21"/>
              </w:rPr>
            </w:pPr>
            <w:r>
              <w:rPr>
                <w:rFonts w:hint="eastAsia" w:ascii="宋体" w:hAnsi="宋体"/>
                <w:szCs w:val="21"/>
              </w:rPr>
              <w:t>67</w:t>
            </w:r>
          </w:p>
        </w:tc>
        <w:tc>
          <w:tcPr>
            <w:tcW w:w="567" w:type="dxa"/>
            <w:vMerge w:val="continue"/>
            <w:vAlign w:val="center"/>
          </w:tcPr>
          <w:p>
            <w:pPr>
              <w:spacing w:line="360" w:lineRule="exact"/>
              <w:rPr>
                <w:rFonts w:ascii="宋体" w:hAnsi="宋体"/>
                <w:szCs w:val="21"/>
              </w:rPr>
            </w:pPr>
          </w:p>
        </w:tc>
        <w:tc>
          <w:tcPr>
            <w:tcW w:w="3828" w:type="dxa"/>
            <w:shd w:val="pct90" w:color="F2F2F2" w:fill="4BACC6"/>
            <w:vAlign w:val="center"/>
          </w:tcPr>
          <w:p>
            <w:pPr>
              <w:spacing w:line="360" w:lineRule="exact"/>
              <w:rPr>
                <w:rFonts w:ascii="宋体" w:hAnsi="宋体"/>
                <w:szCs w:val="21"/>
              </w:rPr>
            </w:pPr>
            <w:r>
              <w:rPr>
                <w:rFonts w:hint="eastAsia" w:ascii="宋体" w:hAnsi="宋体"/>
                <w:szCs w:val="21"/>
              </w:rPr>
              <w:t>检验与试验条件控制，包括检验与试验场地、环境、温度、介质、设备（装置）、</w:t>
            </w:r>
            <w:r>
              <w:rPr>
                <w:rFonts w:ascii="宋体" w:hAnsi="宋体"/>
                <w:szCs w:val="21"/>
              </w:rPr>
              <w:t>工装、</w:t>
            </w:r>
            <w:r>
              <w:rPr>
                <w:rFonts w:hint="eastAsia" w:ascii="宋体" w:hAnsi="宋体"/>
                <w:szCs w:val="21"/>
              </w:rPr>
              <w:t>试验载荷、安全防护、</w:t>
            </w:r>
            <w:r>
              <w:rPr>
                <w:rFonts w:ascii="宋体" w:hAnsi="宋体"/>
                <w:szCs w:val="21"/>
              </w:rPr>
              <w:t>试验监督和确认</w:t>
            </w:r>
          </w:p>
        </w:tc>
        <w:tc>
          <w:tcPr>
            <w:tcW w:w="3969" w:type="dxa"/>
            <w:vAlign w:val="center"/>
          </w:tcPr>
          <w:p>
            <w:pPr>
              <w:spacing w:line="360" w:lineRule="exact"/>
              <w:rPr>
                <w:rFonts w:ascii="宋体" w:hAnsi="宋体"/>
                <w:color w:val="FF0000"/>
                <w:szCs w:val="21"/>
              </w:rPr>
            </w:pPr>
            <w:r>
              <w:rPr>
                <w:rFonts w:hint="eastAsia" w:ascii="宋体" w:hAnsi="宋体"/>
                <w:color w:val="FF0000"/>
                <w:szCs w:val="21"/>
              </w:rPr>
              <w:t>建立：在体系文件*（具体条款号码）有规定</w:t>
            </w:r>
          </w:p>
          <w:p>
            <w:pPr>
              <w:spacing w:line="360" w:lineRule="exact"/>
              <w:rPr>
                <w:rFonts w:ascii="宋体" w:hAnsi="宋体"/>
                <w:color w:val="FF0000"/>
                <w:szCs w:val="21"/>
              </w:rPr>
            </w:pPr>
            <w:r>
              <w:rPr>
                <w:rFonts w:hint="eastAsia" w:ascii="宋体" w:hAnsi="宋体"/>
                <w:color w:val="FF0000"/>
                <w:szCs w:val="21"/>
              </w:rPr>
              <w:t>实施：</w:t>
            </w:r>
          </w:p>
        </w:tc>
        <w:tc>
          <w:tcPr>
            <w:tcW w:w="567" w:type="dxa"/>
          </w:tcPr>
          <w:p>
            <w:pPr>
              <w:spacing w:line="360" w:lineRule="exact"/>
              <w:ind w:left="-107" w:leftChars="-51" w:right="-107" w:rightChars="-51"/>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3" w:hRule="atLeast"/>
        </w:trPr>
        <w:tc>
          <w:tcPr>
            <w:tcW w:w="675" w:type="dxa"/>
            <w:vAlign w:val="center"/>
          </w:tcPr>
          <w:p>
            <w:pPr>
              <w:spacing w:line="360" w:lineRule="exact"/>
              <w:rPr>
                <w:rFonts w:ascii="宋体" w:hAnsi="宋体"/>
                <w:szCs w:val="21"/>
              </w:rPr>
            </w:pPr>
            <w:r>
              <w:rPr>
                <w:rFonts w:hint="eastAsia" w:ascii="宋体" w:hAnsi="宋体"/>
                <w:szCs w:val="21"/>
              </w:rPr>
              <w:t>68</w:t>
            </w:r>
          </w:p>
        </w:tc>
        <w:tc>
          <w:tcPr>
            <w:tcW w:w="567" w:type="dxa"/>
            <w:vMerge w:val="continue"/>
            <w:vAlign w:val="center"/>
          </w:tcPr>
          <w:p>
            <w:pPr>
              <w:spacing w:line="360" w:lineRule="exact"/>
              <w:rPr>
                <w:rFonts w:ascii="宋体" w:hAnsi="宋体"/>
                <w:szCs w:val="21"/>
              </w:rPr>
            </w:pPr>
          </w:p>
        </w:tc>
        <w:tc>
          <w:tcPr>
            <w:tcW w:w="3828" w:type="dxa"/>
            <w:shd w:val="pct90" w:color="F2F2F2" w:fill="4BACC6"/>
            <w:vAlign w:val="center"/>
          </w:tcPr>
          <w:p>
            <w:pPr>
              <w:spacing w:line="360" w:lineRule="exact"/>
              <w:rPr>
                <w:rFonts w:ascii="宋体" w:hAnsi="宋体"/>
                <w:szCs w:val="21"/>
              </w:rPr>
            </w:pPr>
            <w:r>
              <w:rPr>
                <w:rFonts w:hint="eastAsia" w:ascii="宋体" w:hAnsi="宋体"/>
                <w:szCs w:val="21"/>
              </w:rPr>
              <w:t>检验与试验记录和报告控制，包括检验与试验记录、报告的填写、</w:t>
            </w:r>
            <w:r>
              <w:rPr>
                <w:rFonts w:ascii="宋体" w:hAnsi="宋体"/>
                <w:szCs w:val="21"/>
              </w:rPr>
              <w:t>审核</w:t>
            </w:r>
            <w:r>
              <w:rPr>
                <w:rFonts w:hint="eastAsia" w:ascii="宋体" w:hAnsi="宋体"/>
                <w:szCs w:val="21"/>
              </w:rPr>
              <w:t>和确认等，检验与试验记录、报告、样机（试样、试件）的收集、归档、保管的特殊要求</w:t>
            </w:r>
          </w:p>
        </w:tc>
        <w:tc>
          <w:tcPr>
            <w:tcW w:w="3969" w:type="dxa"/>
            <w:vAlign w:val="center"/>
          </w:tcPr>
          <w:p>
            <w:pPr>
              <w:spacing w:line="360" w:lineRule="exact"/>
              <w:rPr>
                <w:rFonts w:ascii="宋体" w:hAnsi="宋体"/>
                <w:color w:val="FF0000"/>
                <w:szCs w:val="21"/>
              </w:rPr>
            </w:pPr>
            <w:r>
              <w:rPr>
                <w:rFonts w:hint="eastAsia" w:ascii="宋体" w:hAnsi="宋体"/>
                <w:color w:val="FF0000"/>
                <w:szCs w:val="21"/>
              </w:rPr>
              <w:t>建立：在体系文件*（具体条款号码）有规定</w:t>
            </w:r>
          </w:p>
          <w:p>
            <w:pPr>
              <w:spacing w:line="360" w:lineRule="exact"/>
              <w:rPr>
                <w:rFonts w:ascii="宋体" w:hAnsi="宋体"/>
                <w:color w:val="FF0000"/>
                <w:szCs w:val="21"/>
              </w:rPr>
            </w:pPr>
            <w:r>
              <w:rPr>
                <w:rFonts w:hint="eastAsia" w:ascii="宋体" w:hAnsi="宋体"/>
                <w:color w:val="FF0000"/>
                <w:szCs w:val="21"/>
              </w:rPr>
              <w:t>实施：</w:t>
            </w:r>
          </w:p>
        </w:tc>
        <w:tc>
          <w:tcPr>
            <w:tcW w:w="567" w:type="dxa"/>
          </w:tcPr>
          <w:p>
            <w:pPr>
              <w:spacing w:line="360" w:lineRule="exact"/>
              <w:ind w:left="-107" w:leftChars="-51" w:right="-107" w:rightChars="-51"/>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45" w:hRule="atLeast"/>
        </w:trPr>
        <w:tc>
          <w:tcPr>
            <w:tcW w:w="675" w:type="dxa"/>
            <w:vAlign w:val="center"/>
          </w:tcPr>
          <w:p>
            <w:pPr>
              <w:spacing w:line="360" w:lineRule="exact"/>
              <w:rPr>
                <w:rFonts w:ascii="宋体" w:hAnsi="宋体"/>
                <w:szCs w:val="21"/>
              </w:rPr>
            </w:pPr>
            <w:r>
              <w:rPr>
                <w:rFonts w:hint="eastAsia" w:ascii="宋体" w:hAnsi="宋体"/>
                <w:szCs w:val="21"/>
              </w:rPr>
              <w:t>69</w:t>
            </w:r>
          </w:p>
        </w:tc>
        <w:tc>
          <w:tcPr>
            <w:tcW w:w="567" w:type="dxa"/>
            <w:vMerge w:val="restart"/>
            <w:vAlign w:val="center"/>
          </w:tcPr>
          <w:p>
            <w:pPr>
              <w:rPr>
                <w:rFonts w:ascii="宋体" w:hAnsi="宋体"/>
                <w:szCs w:val="21"/>
              </w:rPr>
            </w:pPr>
          </w:p>
          <w:p>
            <w:pPr>
              <w:rPr>
                <w:rFonts w:ascii="宋体" w:hAnsi="宋体"/>
                <w:szCs w:val="21"/>
              </w:rPr>
            </w:pPr>
          </w:p>
          <w:p>
            <w:pPr>
              <w:rPr>
                <w:rFonts w:ascii="宋体" w:hAnsi="宋体"/>
                <w:szCs w:val="21"/>
              </w:rPr>
            </w:pPr>
            <w:r>
              <w:rPr>
                <w:rFonts w:hint="eastAsia" w:ascii="宋体" w:hAnsi="宋体"/>
                <w:szCs w:val="21"/>
              </w:rPr>
              <w:t>设备和检验与试验装置控制</w:t>
            </w:r>
          </w:p>
        </w:tc>
        <w:tc>
          <w:tcPr>
            <w:tcW w:w="3828" w:type="dxa"/>
            <w:shd w:val="pct90" w:color="F2F2F2" w:fill="4BACC6"/>
            <w:vAlign w:val="center"/>
          </w:tcPr>
          <w:p>
            <w:pPr>
              <w:spacing w:line="360" w:lineRule="exact"/>
              <w:rPr>
                <w:rFonts w:ascii="宋体" w:hAnsi="宋体"/>
                <w:szCs w:val="21"/>
              </w:rPr>
            </w:pPr>
            <w:r>
              <w:rPr>
                <w:rFonts w:hint="eastAsia" w:ascii="宋体" w:hAnsi="宋体"/>
                <w:szCs w:val="21"/>
              </w:rPr>
              <w:t>设备和检验与试验装置控制，包括采购、验收、操作、维护、使用环境、检定校准、检修、报废</w:t>
            </w:r>
          </w:p>
        </w:tc>
        <w:tc>
          <w:tcPr>
            <w:tcW w:w="3969" w:type="dxa"/>
            <w:vAlign w:val="center"/>
          </w:tcPr>
          <w:p>
            <w:pPr>
              <w:spacing w:line="360" w:lineRule="exact"/>
              <w:rPr>
                <w:rFonts w:ascii="宋体" w:hAnsi="宋体"/>
                <w:color w:val="FF0000"/>
                <w:szCs w:val="21"/>
              </w:rPr>
            </w:pPr>
            <w:r>
              <w:rPr>
                <w:rFonts w:hint="eastAsia" w:ascii="宋体" w:hAnsi="宋体"/>
                <w:color w:val="FF0000"/>
                <w:szCs w:val="21"/>
              </w:rPr>
              <w:t>建立：在体系文件*（具体条款号码）有规定</w:t>
            </w:r>
          </w:p>
          <w:p>
            <w:pPr>
              <w:spacing w:line="360" w:lineRule="exact"/>
              <w:rPr>
                <w:rFonts w:ascii="宋体" w:hAnsi="宋体"/>
                <w:color w:val="FF0000"/>
                <w:szCs w:val="21"/>
              </w:rPr>
            </w:pPr>
            <w:r>
              <w:rPr>
                <w:rFonts w:hint="eastAsia" w:ascii="宋体" w:hAnsi="宋体"/>
                <w:color w:val="FF0000"/>
                <w:szCs w:val="21"/>
              </w:rPr>
              <w:t>实施：</w:t>
            </w:r>
          </w:p>
        </w:tc>
        <w:tc>
          <w:tcPr>
            <w:tcW w:w="567" w:type="dxa"/>
          </w:tcPr>
          <w:p>
            <w:pPr>
              <w:spacing w:line="360" w:lineRule="exact"/>
              <w:ind w:left="-107" w:leftChars="-51" w:right="-107" w:rightChars="-51"/>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51" w:hRule="atLeast"/>
        </w:trPr>
        <w:tc>
          <w:tcPr>
            <w:tcW w:w="675" w:type="dxa"/>
            <w:vAlign w:val="center"/>
          </w:tcPr>
          <w:p>
            <w:pPr>
              <w:spacing w:line="360" w:lineRule="exact"/>
              <w:rPr>
                <w:rFonts w:ascii="宋体" w:hAnsi="宋体"/>
                <w:szCs w:val="21"/>
              </w:rPr>
            </w:pPr>
            <w:r>
              <w:rPr>
                <w:rFonts w:hint="eastAsia" w:ascii="宋体" w:hAnsi="宋体"/>
                <w:szCs w:val="21"/>
              </w:rPr>
              <w:t>70</w:t>
            </w:r>
          </w:p>
        </w:tc>
        <w:tc>
          <w:tcPr>
            <w:tcW w:w="567" w:type="dxa"/>
            <w:vMerge w:val="continue"/>
            <w:vAlign w:val="center"/>
          </w:tcPr>
          <w:p>
            <w:pPr>
              <w:spacing w:line="360" w:lineRule="exact"/>
              <w:rPr>
                <w:rFonts w:ascii="宋体" w:hAnsi="宋体"/>
                <w:szCs w:val="21"/>
              </w:rPr>
            </w:pPr>
          </w:p>
        </w:tc>
        <w:tc>
          <w:tcPr>
            <w:tcW w:w="3828" w:type="dxa"/>
            <w:shd w:val="pct90" w:color="F2F2F2" w:fill="4BACC6"/>
            <w:vAlign w:val="center"/>
          </w:tcPr>
          <w:p>
            <w:pPr>
              <w:spacing w:line="360" w:lineRule="exact"/>
              <w:rPr>
                <w:rFonts w:ascii="宋体" w:hAnsi="宋体"/>
                <w:szCs w:val="21"/>
              </w:rPr>
            </w:pPr>
            <w:r>
              <w:rPr>
                <w:rFonts w:hint="eastAsia" w:ascii="宋体" w:hAnsi="宋体"/>
                <w:szCs w:val="21"/>
              </w:rPr>
              <w:t>设备和检验与试验装置档案管理，包括建立设备和检验与试验装置台帐和档案，质量证明文件、使用说明书、使用记录、维修保养记录、校准检定计划，校准检定记录、报告等档案资料</w:t>
            </w:r>
          </w:p>
        </w:tc>
        <w:tc>
          <w:tcPr>
            <w:tcW w:w="3969" w:type="dxa"/>
            <w:vAlign w:val="center"/>
          </w:tcPr>
          <w:p>
            <w:pPr>
              <w:spacing w:line="360" w:lineRule="exact"/>
              <w:rPr>
                <w:rFonts w:ascii="宋体" w:hAnsi="宋体"/>
                <w:color w:val="FF0000"/>
                <w:szCs w:val="21"/>
              </w:rPr>
            </w:pPr>
            <w:r>
              <w:rPr>
                <w:rFonts w:hint="eastAsia" w:ascii="宋体" w:hAnsi="宋体"/>
                <w:color w:val="FF0000"/>
                <w:szCs w:val="21"/>
              </w:rPr>
              <w:t>建立：在体系文件*（具体条款号码）有规定</w:t>
            </w:r>
          </w:p>
          <w:p>
            <w:pPr>
              <w:spacing w:line="360" w:lineRule="exact"/>
              <w:rPr>
                <w:rFonts w:ascii="宋体" w:hAnsi="宋体"/>
                <w:color w:val="FF0000"/>
                <w:szCs w:val="21"/>
              </w:rPr>
            </w:pPr>
            <w:r>
              <w:rPr>
                <w:rFonts w:hint="eastAsia" w:ascii="宋体" w:hAnsi="宋体"/>
                <w:color w:val="FF0000"/>
                <w:szCs w:val="21"/>
              </w:rPr>
              <w:t>实施：</w:t>
            </w:r>
          </w:p>
        </w:tc>
        <w:tc>
          <w:tcPr>
            <w:tcW w:w="567" w:type="dxa"/>
          </w:tcPr>
          <w:p>
            <w:pPr>
              <w:spacing w:line="360" w:lineRule="exact"/>
              <w:ind w:left="-107" w:leftChars="-51" w:right="-107" w:rightChars="-51"/>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75" w:hRule="atLeast"/>
        </w:trPr>
        <w:tc>
          <w:tcPr>
            <w:tcW w:w="675" w:type="dxa"/>
            <w:vAlign w:val="center"/>
          </w:tcPr>
          <w:p>
            <w:pPr>
              <w:spacing w:line="360" w:lineRule="exact"/>
              <w:rPr>
                <w:rFonts w:ascii="宋体" w:hAnsi="宋体"/>
                <w:szCs w:val="21"/>
              </w:rPr>
            </w:pPr>
            <w:r>
              <w:rPr>
                <w:rFonts w:hint="eastAsia" w:ascii="宋体" w:hAnsi="宋体"/>
                <w:szCs w:val="21"/>
              </w:rPr>
              <w:t>71</w:t>
            </w:r>
          </w:p>
        </w:tc>
        <w:tc>
          <w:tcPr>
            <w:tcW w:w="567" w:type="dxa"/>
            <w:vMerge w:val="continue"/>
            <w:vAlign w:val="center"/>
          </w:tcPr>
          <w:p>
            <w:pPr>
              <w:spacing w:line="360" w:lineRule="exact"/>
              <w:rPr>
                <w:rFonts w:ascii="宋体" w:hAnsi="宋体"/>
                <w:szCs w:val="21"/>
              </w:rPr>
            </w:pPr>
          </w:p>
        </w:tc>
        <w:tc>
          <w:tcPr>
            <w:tcW w:w="3828" w:type="dxa"/>
            <w:shd w:val="pct90" w:color="F2F2F2" w:fill="4BACC6"/>
            <w:vAlign w:val="center"/>
          </w:tcPr>
          <w:p>
            <w:pPr>
              <w:spacing w:line="360" w:lineRule="exact"/>
              <w:rPr>
                <w:rFonts w:ascii="宋体" w:hAnsi="宋体"/>
                <w:szCs w:val="21"/>
              </w:rPr>
            </w:pPr>
            <w:r>
              <w:rPr>
                <w:rFonts w:hint="eastAsia" w:ascii="宋体" w:hAnsi="宋体"/>
                <w:szCs w:val="21"/>
              </w:rPr>
              <w:t>设备和检验与试验装置状态控制，包括检定校准标识，法定检验要求的设备定期检验报告等。</w:t>
            </w:r>
          </w:p>
        </w:tc>
        <w:tc>
          <w:tcPr>
            <w:tcW w:w="3969" w:type="dxa"/>
            <w:vAlign w:val="center"/>
          </w:tcPr>
          <w:p>
            <w:pPr>
              <w:spacing w:line="360" w:lineRule="exact"/>
              <w:rPr>
                <w:rFonts w:ascii="宋体" w:hAnsi="宋体"/>
                <w:color w:val="FF0000"/>
                <w:szCs w:val="21"/>
              </w:rPr>
            </w:pPr>
            <w:r>
              <w:rPr>
                <w:rFonts w:hint="eastAsia" w:ascii="宋体" w:hAnsi="宋体"/>
                <w:color w:val="FF0000"/>
                <w:szCs w:val="21"/>
              </w:rPr>
              <w:t>建立：在体系文件*（具体条款号码）有规定</w:t>
            </w:r>
          </w:p>
          <w:p>
            <w:pPr>
              <w:spacing w:line="360" w:lineRule="exact"/>
              <w:rPr>
                <w:rFonts w:ascii="宋体" w:hAnsi="宋体"/>
                <w:color w:val="FF0000"/>
                <w:szCs w:val="21"/>
              </w:rPr>
            </w:pPr>
            <w:r>
              <w:rPr>
                <w:rFonts w:hint="eastAsia" w:ascii="宋体" w:hAnsi="宋体"/>
                <w:color w:val="FF0000"/>
                <w:szCs w:val="21"/>
              </w:rPr>
              <w:t>实施：</w:t>
            </w:r>
          </w:p>
        </w:tc>
        <w:tc>
          <w:tcPr>
            <w:tcW w:w="567" w:type="dxa"/>
          </w:tcPr>
          <w:p>
            <w:pPr>
              <w:spacing w:line="360" w:lineRule="exact"/>
              <w:ind w:left="-107" w:leftChars="-51" w:right="-107" w:rightChars="-51"/>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trPr>
        <w:tc>
          <w:tcPr>
            <w:tcW w:w="675" w:type="dxa"/>
            <w:vAlign w:val="center"/>
          </w:tcPr>
          <w:p>
            <w:pPr>
              <w:spacing w:line="360" w:lineRule="exact"/>
              <w:rPr>
                <w:rFonts w:ascii="宋体" w:hAnsi="宋体"/>
                <w:szCs w:val="21"/>
              </w:rPr>
            </w:pPr>
            <w:r>
              <w:rPr>
                <w:rFonts w:hint="eastAsia" w:ascii="宋体" w:hAnsi="宋体"/>
                <w:szCs w:val="21"/>
              </w:rPr>
              <w:t>72</w:t>
            </w:r>
          </w:p>
        </w:tc>
        <w:tc>
          <w:tcPr>
            <w:tcW w:w="567" w:type="dxa"/>
            <w:vMerge w:val="restart"/>
            <w:vAlign w:val="center"/>
          </w:tcPr>
          <w:p>
            <w:pPr>
              <w:rPr>
                <w:rFonts w:ascii="宋体" w:hAnsi="宋体"/>
                <w:szCs w:val="21"/>
              </w:rPr>
            </w:pPr>
            <w:r>
              <w:rPr>
                <w:rFonts w:hint="eastAsia" w:ascii="宋体" w:hAnsi="宋体"/>
                <w:szCs w:val="21"/>
              </w:rPr>
              <w:t>不合格品控制</w:t>
            </w:r>
          </w:p>
        </w:tc>
        <w:tc>
          <w:tcPr>
            <w:tcW w:w="3828" w:type="dxa"/>
            <w:shd w:val="pct90" w:color="F2F2F2" w:fill="4BACC6"/>
            <w:vAlign w:val="center"/>
          </w:tcPr>
          <w:p>
            <w:pPr>
              <w:rPr>
                <w:rFonts w:ascii="宋体" w:hAnsi="宋体"/>
                <w:szCs w:val="21"/>
              </w:rPr>
            </w:pPr>
            <w:r>
              <w:rPr>
                <w:rFonts w:hint="eastAsia" w:ascii="宋体" w:hAnsi="宋体"/>
                <w:szCs w:val="21"/>
              </w:rPr>
              <w:t>不合格品的记录、标识、存放、隔离</w:t>
            </w:r>
          </w:p>
        </w:tc>
        <w:tc>
          <w:tcPr>
            <w:tcW w:w="3969" w:type="dxa"/>
            <w:vAlign w:val="center"/>
          </w:tcPr>
          <w:p>
            <w:pPr>
              <w:spacing w:line="360" w:lineRule="exact"/>
              <w:rPr>
                <w:rFonts w:ascii="宋体" w:hAnsi="宋体"/>
                <w:color w:val="FF0000"/>
                <w:szCs w:val="21"/>
              </w:rPr>
            </w:pPr>
            <w:r>
              <w:rPr>
                <w:rFonts w:hint="eastAsia" w:ascii="宋体" w:hAnsi="宋体"/>
                <w:color w:val="FF0000"/>
                <w:szCs w:val="21"/>
              </w:rPr>
              <w:t>建立：在体系文件*（具体条款号码）有规定</w:t>
            </w:r>
          </w:p>
          <w:p>
            <w:pPr>
              <w:jc w:val="center"/>
              <w:rPr>
                <w:rFonts w:ascii="宋体" w:hAnsi="宋体"/>
                <w:color w:val="FF0000"/>
                <w:szCs w:val="21"/>
              </w:rPr>
            </w:pPr>
            <w:r>
              <w:rPr>
                <w:rFonts w:hint="eastAsia" w:ascii="宋体" w:hAnsi="宋体"/>
                <w:color w:val="FF0000"/>
                <w:szCs w:val="21"/>
              </w:rPr>
              <w:t>实施：</w:t>
            </w:r>
          </w:p>
        </w:tc>
        <w:tc>
          <w:tcPr>
            <w:tcW w:w="567" w:type="dxa"/>
          </w:tcPr>
          <w:p>
            <w:pPr>
              <w:ind w:left="-107" w:leftChars="-51" w:right="-107" w:rightChars="-51"/>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trPr>
        <w:tc>
          <w:tcPr>
            <w:tcW w:w="675" w:type="dxa"/>
            <w:vAlign w:val="center"/>
          </w:tcPr>
          <w:p>
            <w:pPr>
              <w:spacing w:line="360" w:lineRule="exact"/>
              <w:rPr>
                <w:rFonts w:ascii="宋体" w:hAnsi="宋体"/>
                <w:szCs w:val="21"/>
              </w:rPr>
            </w:pPr>
            <w:r>
              <w:rPr>
                <w:rFonts w:hint="eastAsia" w:ascii="宋体" w:hAnsi="宋体"/>
                <w:szCs w:val="21"/>
              </w:rPr>
              <w:t>73</w:t>
            </w:r>
          </w:p>
        </w:tc>
        <w:tc>
          <w:tcPr>
            <w:tcW w:w="567" w:type="dxa"/>
            <w:vMerge w:val="continue"/>
            <w:vAlign w:val="center"/>
          </w:tcPr>
          <w:p>
            <w:pPr>
              <w:spacing w:line="360" w:lineRule="exact"/>
              <w:rPr>
                <w:rFonts w:ascii="宋体" w:hAnsi="宋体"/>
                <w:szCs w:val="21"/>
              </w:rPr>
            </w:pPr>
          </w:p>
        </w:tc>
        <w:tc>
          <w:tcPr>
            <w:tcW w:w="3828" w:type="dxa"/>
            <w:shd w:val="pct90" w:color="F2F2F2" w:fill="4BACC6"/>
            <w:vAlign w:val="center"/>
          </w:tcPr>
          <w:p>
            <w:pPr>
              <w:rPr>
                <w:rFonts w:ascii="宋体" w:hAnsi="宋体"/>
                <w:szCs w:val="21"/>
              </w:rPr>
            </w:pPr>
            <w:r>
              <w:rPr>
                <w:rFonts w:hint="eastAsia" w:ascii="宋体" w:hAnsi="宋体"/>
                <w:szCs w:val="21"/>
              </w:rPr>
              <w:t>不合格品原因分析</w:t>
            </w:r>
          </w:p>
        </w:tc>
        <w:tc>
          <w:tcPr>
            <w:tcW w:w="3969" w:type="dxa"/>
            <w:vAlign w:val="center"/>
          </w:tcPr>
          <w:p>
            <w:pPr>
              <w:spacing w:line="360" w:lineRule="exact"/>
              <w:rPr>
                <w:rFonts w:ascii="宋体" w:hAnsi="宋体"/>
                <w:color w:val="FF0000"/>
                <w:szCs w:val="21"/>
              </w:rPr>
            </w:pPr>
            <w:r>
              <w:rPr>
                <w:rFonts w:hint="eastAsia" w:ascii="宋体" w:hAnsi="宋体"/>
                <w:color w:val="FF0000"/>
                <w:szCs w:val="21"/>
              </w:rPr>
              <w:t>建立：在体系文件*（具体条款号码）有规定</w:t>
            </w:r>
          </w:p>
          <w:p>
            <w:pPr>
              <w:jc w:val="center"/>
              <w:rPr>
                <w:rFonts w:ascii="宋体" w:hAnsi="宋体"/>
                <w:color w:val="FF0000"/>
                <w:szCs w:val="21"/>
              </w:rPr>
            </w:pPr>
            <w:r>
              <w:rPr>
                <w:rFonts w:hint="eastAsia" w:ascii="宋体" w:hAnsi="宋体"/>
                <w:color w:val="FF0000"/>
                <w:szCs w:val="21"/>
              </w:rPr>
              <w:t>实施：</w:t>
            </w:r>
          </w:p>
        </w:tc>
        <w:tc>
          <w:tcPr>
            <w:tcW w:w="567" w:type="dxa"/>
          </w:tcPr>
          <w:p>
            <w:pPr>
              <w:ind w:left="-107" w:leftChars="-51" w:right="-107" w:rightChars="-51"/>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5" w:hRule="atLeast"/>
        </w:trPr>
        <w:tc>
          <w:tcPr>
            <w:tcW w:w="675" w:type="dxa"/>
            <w:vAlign w:val="center"/>
          </w:tcPr>
          <w:p>
            <w:pPr>
              <w:spacing w:line="360" w:lineRule="exact"/>
              <w:rPr>
                <w:rFonts w:ascii="宋体" w:hAnsi="宋体"/>
                <w:szCs w:val="21"/>
              </w:rPr>
            </w:pPr>
            <w:r>
              <w:rPr>
                <w:rFonts w:hint="eastAsia" w:ascii="宋体" w:hAnsi="宋体"/>
                <w:szCs w:val="21"/>
              </w:rPr>
              <w:t>74</w:t>
            </w:r>
          </w:p>
        </w:tc>
        <w:tc>
          <w:tcPr>
            <w:tcW w:w="567" w:type="dxa"/>
            <w:vMerge w:val="continue"/>
            <w:vAlign w:val="center"/>
          </w:tcPr>
          <w:p>
            <w:pPr>
              <w:spacing w:line="360" w:lineRule="exact"/>
              <w:rPr>
                <w:rFonts w:ascii="宋体" w:hAnsi="宋体"/>
                <w:szCs w:val="21"/>
              </w:rPr>
            </w:pPr>
          </w:p>
        </w:tc>
        <w:tc>
          <w:tcPr>
            <w:tcW w:w="3828" w:type="dxa"/>
            <w:shd w:val="pct90" w:color="F2F2F2" w:fill="4BACC6"/>
            <w:vAlign w:val="center"/>
          </w:tcPr>
          <w:p>
            <w:pPr>
              <w:rPr>
                <w:rFonts w:ascii="宋体" w:hAnsi="宋体"/>
                <w:szCs w:val="21"/>
              </w:rPr>
            </w:pPr>
            <w:r>
              <w:rPr>
                <w:rFonts w:hint="eastAsia" w:ascii="宋体" w:hAnsi="宋体"/>
                <w:szCs w:val="21"/>
              </w:rPr>
              <w:t>对不合格品所采取处置措施的制定、审核、批准</w:t>
            </w:r>
          </w:p>
        </w:tc>
        <w:tc>
          <w:tcPr>
            <w:tcW w:w="3969" w:type="dxa"/>
            <w:vAlign w:val="center"/>
          </w:tcPr>
          <w:p>
            <w:pPr>
              <w:spacing w:line="360" w:lineRule="exact"/>
              <w:rPr>
                <w:rFonts w:ascii="宋体" w:hAnsi="宋体"/>
                <w:color w:val="FF0000"/>
                <w:szCs w:val="21"/>
              </w:rPr>
            </w:pPr>
            <w:r>
              <w:rPr>
                <w:rFonts w:hint="eastAsia" w:ascii="宋体" w:hAnsi="宋体"/>
                <w:color w:val="FF0000"/>
                <w:szCs w:val="21"/>
              </w:rPr>
              <w:t>建立：在体系文件*（具体条款号码）有规定</w:t>
            </w:r>
          </w:p>
          <w:p>
            <w:pPr>
              <w:jc w:val="center"/>
              <w:rPr>
                <w:rFonts w:ascii="宋体" w:hAnsi="宋体"/>
                <w:color w:val="FF0000"/>
                <w:szCs w:val="21"/>
              </w:rPr>
            </w:pPr>
            <w:r>
              <w:rPr>
                <w:rFonts w:hint="eastAsia" w:ascii="宋体" w:hAnsi="宋体"/>
                <w:color w:val="FF0000"/>
                <w:szCs w:val="21"/>
              </w:rPr>
              <w:t>实施：</w:t>
            </w:r>
          </w:p>
        </w:tc>
        <w:tc>
          <w:tcPr>
            <w:tcW w:w="567" w:type="dxa"/>
          </w:tcPr>
          <w:p>
            <w:pPr>
              <w:ind w:left="-107" w:leftChars="-51" w:right="-107" w:rightChars="-51"/>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5" w:hRule="atLeast"/>
        </w:trPr>
        <w:tc>
          <w:tcPr>
            <w:tcW w:w="675" w:type="dxa"/>
            <w:vAlign w:val="center"/>
          </w:tcPr>
          <w:p>
            <w:pPr>
              <w:spacing w:line="360" w:lineRule="exact"/>
              <w:rPr>
                <w:rFonts w:ascii="宋体" w:hAnsi="宋体"/>
                <w:szCs w:val="21"/>
              </w:rPr>
            </w:pPr>
            <w:r>
              <w:rPr>
                <w:rFonts w:hint="eastAsia" w:ascii="宋体" w:hAnsi="宋体"/>
                <w:szCs w:val="21"/>
              </w:rPr>
              <w:t>75</w:t>
            </w:r>
          </w:p>
        </w:tc>
        <w:tc>
          <w:tcPr>
            <w:tcW w:w="567" w:type="dxa"/>
            <w:vMerge w:val="continue"/>
            <w:vAlign w:val="center"/>
          </w:tcPr>
          <w:p>
            <w:pPr>
              <w:spacing w:line="360" w:lineRule="exact"/>
              <w:rPr>
                <w:rFonts w:ascii="宋体" w:hAnsi="宋体"/>
                <w:szCs w:val="21"/>
              </w:rPr>
            </w:pPr>
          </w:p>
        </w:tc>
        <w:tc>
          <w:tcPr>
            <w:tcW w:w="3828" w:type="dxa"/>
            <w:shd w:val="pct90" w:color="F2F2F2" w:fill="4BACC6"/>
            <w:vAlign w:val="center"/>
          </w:tcPr>
          <w:p>
            <w:pPr>
              <w:rPr>
                <w:rFonts w:ascii="宋体" w:hAnsi="宋体"/>
                <w:szCs w:val="21"/>
              </w:rPr>
            </w:pPr>
            <w:r>
              <w:rPr>
                <w:rFonts w:hint="eastAsia" w:ascii="宋体" w:hAnsi="宋体"/>
                <w:szCs w:val="21"/>
              </w:rPr>
              <w:t>不合格品处置实施、处置后的检验跟踪验证</w:t>
            </w:r>
          </w:p>
        </w:tc>
        <w:tc>
          <w:tcPr>
            <w:tcW w:w="3969" w:type="dxa"/>
            <w:vAlign w:val="center"/>
          </w:tcPr>
          <w:p>
            <w:pPr>
              <w:spacing w:line="360" w:lineRule="exact"/>
              <w:rPr>
                <w:rFonts w:ascii="宋体" w:hAnsi="宋体"/>
                <w:color w:val="FF0000"/>
                <w:szCs w:val="21"/>
              </w:rPr>
            </w:pPr>
            <w:r>
              <w:rPr>
                <w:rFonts w:hint="eastAsia" w:ascii="宋体" w:hAnsi="宋体"/>
                <w:color w:val="FF0000"/>
                <w:szCs w:val="21"/>
              </w:rPr>
              <w:t>建立：在体系文件*（具体条款号码）有规定</w:t>
            </w:r>
          </w:p>
          <w:p>
            <w:pPr>
              <w:jc w:val="center"/>
              <w:rPr>
                <w:rFonts w:ascii="宋体" w:hAnsi="宋体"/>
                <w:color w:val="FF0000"/>
                <w:szCs w:val="21"/>
              </w:rPr>
            </w:pPr>
            <w:r>
              <w:rPr>
                <w:rFonts w:hint="eastAsia" w:ascii="宋体" w:hAnsi="宋体"/>
                <w:color w:val="FF0000"/>
                <w:szCs w:val="21"/>
              </w:rPr>
              <w:t>实施：</w:t>
            </w:r>
          </w:p>
        </w:tc>
        <w:tc>
          <w:tcPr>
            <w:tcW w:w="567" w:type="dxa"/>
          </w:tcPr>
          <w:p>
            <w:pPr>
              <w:ind w:left="-107" w:leftChars="-51" w:right="-107" w:rightChars="-51"/>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2" w:hRule="atLeast"/>
        </w:trPr>
        <w:tc>
          <w:tcPr>
            <w:tcW w:w="675" w:type="dxa"/>
            <w:vAlign w:val="center"/>
          </w:tcPr>
          <w:p>
            <w:pPr>
              <w:spacing w:line="360" w:lineRule="exact"/>
              <w:rPr>
                <w:rFonts w:ascii="宋体" w:hAnsi="宋体"/>
                <w:szCs w:val="21"/>
              </w:rPr>
            </w:pPr>
            <w:r>
              <w:rPr>
                <w:rFonts w:hint="eastAsia" w:ascii="宋体" w:hAnsi="宋体"/>
                <w:szCs w:val="21"/>
              </w:rPr>
              <w:t>76</w:t>
            </w:r>
          </w:p>
        </w:tc>
        <w:tc>
          <w:tcPr>
            <w:tcW w:w="567" w:type="dxa"/>
            <w:vMerge w:val="restart"/>
            <w:vAlign w:val="center"/>
          </w:tcPr>
          <w:p>
            <w:pPr>
              <w:rPr>
                <w:rFonts w:ascii="宋体" w:hAnsi="宋体"/>
                <w:szCs w:val="21"/>
              </w:rPr>
            </w:pPr>
            <w:r>
              <w:rPr>
                <w:rFonts w:hint="eastAsia" w:ascii="宋体" w:hAnsi="宋体"/>
                <w:szCs w:val="21"/>
              </w:rPr>
              <w:t>质量改进与服务</w:t>
            </w:r>
          </w:p>
        </w:tc>
        <w:tc>
          <w:tcPr>
            <w:tcW w:w="3828" w:type="dxa"/>
            <w:shd w:val="pct90" w:color="F2F2F2" w:fill="4BACC6"/>
            <w:vAlign w:val="center"/>
          </w:tcPr>
          <w:p>
            <w:pPr>
              <w:spacing w:line="360" w:lineRule="exact"/>
              <w:rPr>
                <w:rFonts w:ascii="宋体" w:hAnsi="宋体"/>
                <w:szCs w:val="21"/>
              </w:rPr>
            </w:pPr>
            <w:r>
              <w:rPr>
                <w:rFonts w:hint="eastAsia" w:ascii="宋体" w:hAnsi="宋体"/>
                <w:szCs w:val="21"/>
              </w:rPr>
              <w:t>质量信息控制，包括内、外部质量信息，质量技术监督部门和监督检验机构提出的质量问题，质量信息收集、汇总、分析、反馈、处理等</w:t>
            </w:r>
          </w:p>
        </w:tc>
        <w:tc>
          <w:tcPr>
            <w:tcW w:w="3969" w:type="dxa"/>
            <w:vAlign w:val="center"/>
          </w:tcPr>
          <w:p>
            <w:pPr>
              <w:spacing w:line="360" w:lineRule="exact"/>
              <w:jc w:val="center"/>
              <w:rPr>
                <w:rFonts w:ascii="宋体" w:hAnsi="宋体"/>
                <w:color w:val="FF0000"/>
                <w:szCs w:val="21"/>
              </w:rPr>
            </w:pPr>
            <w:r>
              <w:rPr>
                <w:rFonts w:hint="eastAsia" w:ascii="宋体" w:hAnsi="宋体"/>
                <w:color w:val="FF0000"/>
                <w:szCs w:val="21"/>
              </w:rPr>
              <w:t>在体系文件*（具体条款号码）有规定</w:t>
            </w:r>
          </w:p>
          <w:p>
            <w:pPr>
              <w:spacing w:line="360" w:lineRule="exact"/>
              <w:jc w:val="center"/>
              <w:rPr>
                <w:rFonts w:ascii="宋体" w:hAnsi="宋体"/>
                <w:color w:val="FF0000"/>
                <w:szCs w:val="21"/>
              </w:rPr>
            </w:pPr>
            <w:r>
              <w:rPr>
                <w:rFonts w:hint="eastAsia" w:ascii="宋体" w:hAnsi="宋体"/>
                <w:color w:val="FF0000"/>
                <w:szCs w:val="21"/>
              </w:rPr>
              <w:t>实施：</w:t>
            </w:r>
          </w:p>
        </w:tc>
        <w:tc>
          <w:tcPr>
            <w:tcW w:w="567" w:type="dxa"/>
          </w:tcPr>
          <w:p>
            <w:pPr>
              <w:spacing w:line="360" w:lineRule="exact"/>
              <w:ind w:left="-107" w:leftChars="-51" w:right="-107" w:rightChars="-51"/>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5" w:hRule="atLeast"/>
        </w:trPr>
        <w:tc>
          <w:tcPr>
            <w:tcW w:w="675" w:type="dxa"/>
            <w:vAlign w:val="center"/>
          </w:tcPr>
          <w:p>
            <w:pPr>
              <w:spacing w:line="360" w:lineRule="exact"/>
              <w:rPr>
                <w:rFonts w:ascii="宋体" w:hAnsi="宋体"/>
                <w:szCs w:val="21"/>
              </w:rPr>
            </w:pPr>
            <w:r>
              <w:rPr>
                <w:rFonts w:hint="eastAsia" w:ascii="宋体" w:hAnsi="宋体"/>
                <w:szCs w:val="21"/>
              </w:rPr>
              <w:t>77</w:t>
            </w:r>
          </w:p>
        </w:tc>
        <w:tc>
          <w:tcPr>
            <w:tcW w:w="567" w:type="dxa"/>
            <w:vMerge w:val="continue"/>
            <w:vAlign w:val="center"/>
          </w:tcPr>
          <w:p>
            <w:pPr>
              <w:spacing w:line="360" w:lineRule="exact"/>
              <w:rPr>
                <w:rFonts w:ascii="宋体" w:hAnsi="宋体"/>
                <w:szCs w:val="21"/>
              </w:rPr>
            </w:pPr>
          </w:p>
        </w:tc>
        <w:tc>
          <w:tcPr>
            <w:tcW w:w="3828" w:type="dxa"/>
            <w:shd w:val="pct90" w:color="F2F2F2" w:fill="4BACC6"/>
            <w:vAlign w:val="center"/>
          </w:tcPr>
          <w:p>
            <w:pPr>
              <w:spacing w:line="360" w:lineRule="exact"/>
              <w:rPr>
                <w:rFonts w:ascii="宋体" w:hAnsi="宋体"/>
                <w:szCs w:val="21"/>
              </w:rPr>
            </w:pPr>
            <w:r>
              <w:rPr>
                <w:rFonts w:hint="eastAsia" w:ascii="宋体" w:hAnsi="宋体"/>
                <w:szCs w:val="21"/>
              </w:rPr>
              <w:t>规定每年至少进行一次完整的内部审核，对审核发现的问题分析原因、采取纠正措施并跟踪验证其有效性</w:t>
            </w:r>
          </w:p>
        </w:tc>
        <w:tc>
          <w:tcPr>
            <w:tcW w:w="3969" w:type="dxa"/>
            <w:vAlign w:val="center"/>
          </w:tcPr>
          <w:p>
            <w:pPr>
              <w:spacing w:line="360" w:lineRule="exact"/>
              <w:jc w:val="center"/>
              <w:rPr>
                <w:rFonts w:ascii="宋体" w:hAnsi="宋体"/>
                <w:color w:val="FF0000"/>
                <w:szCs w:val="21"/>
              </w:rPr>
            </w:pPr>
            <w:r>
              <w:rPr>
                <w:rFonts w:hint="eastAsia" w:ascii="宋体" w:hAnsi="宋体"/>
                <w:color w:val="FF0000"/>
                <w:szCs w:val="21"/>
              </w:rPr>
              <w:t>在体系文件*（具体条款号码）有规定</w:t>
            </w:r>
          </w:p>
          <w:p>
            <w:pPr>
              <w:spacing w:line="360" w:lineRule="exact"/>
              <w:rPr>
                <w:rFonts w:ascii="宋体" w:hAnsi="宋体"/>
                <w:color w:val="FF0000"/>
                <w:szCs w:val="21"/>
              </w:rPr>
            </w:pPr>
            <w:r>
              <w:rPr>
                <w:rFonts w:hint="eastAsia" w:ascii="宋体" w:hAnsi="宋体"/>
                <w:color w:val="FF0000"/>
                <w:szCs w:val="21"/>
              </w:rPr>
              <w:t>实施：</w:t>
            </w:r>
          </w:p>
        </w:tc>
        <w:tc>
          <w:tcPr>
            <w:tcW w:w="567" w:type="dxa"/>
          </w:tcPr>
          <w:p>
            <w:pPr>
              <w:spacing w:line="360" w:lineRule="exact"/>
              <w:ind w:left="-107" w:leftChars="-51" w:right="-107" w:rightChars="-51"/>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0" w:hRule="atLeast"/>
        </w:trPr>
        <w:tc>
          <w:tcPr>
            <w:tcW w:w="675" w:type="dxa"/>
            <w:vAlign w:val="center"/>
          </w:tcPr>
          <w:p>
            <w:pPr>
              <w:spacing w:line="360" w:lineRule="exact"/>
              <w:rPr>
                <w:rFonts w:ascii="宋体" w:hAnsi="宋体"/>
                <w:szCs w:val="21"/>
              </w:rPr>
            </w:pPr>
            <w:r>
              <w:rPr>
                <w:rFonts w:hint="eastAsia" w:ascii="宋体" w:hAnsi="宋体"/>
                <w:szCs w:val="21"/>
              </w:rPr>
              <w:t>78</w:t>
            </w:r>
          </w:p>
        </w:tc>
        <w:tc>
          <w:tcPr>
            <w:tcW w:w="567" w:type="dxa"/>
            <w:vMerge w:val="continue"/>
            <w:vAlign w:val="center"/>
          </w:tcPr>
          <w:p>
            <w:pPr>
              <w:spacing w:line="360" w:lineRule="exact"/>
              <w:rPr>
                <w:rFonts w:ascii="宋体" w:hAnsi="宋体"/>
                <w:szCs w:val="21"/>
              </w:rPr>
            </w:pPr>
          </w:p>
        </w:tc>
        <w:tc>
          <w:tcPr>
            <w:tcW w:w="3828" w:type="dxa"/>
            <w:shd w:val="pct90" w:color="F2F2F2" w:fill="4BACC6"/>
            <w:vAlign w:val="center"/>
          </w:tcPr>
          <w:p>
            <w:pPr>
              <w:spacing w:line="360" w:lineRule="exact"/>
              <w:rPr>
                <w:rFonts w:ascii="宋体" w:hAnsi="宋体"/>
                <w:szCs w:val="21"/>
              </w:rPr>
            </w:pPr>
            <w:r>
              <w:rPr>
                <w:rFonts w:hint="eastAsia" w:ascii="宋体" w:hAnsi="宋体"/>
                <w:szCs w:val="21"/>
              </w:rPr>
              <w:t>对产品一次合格率和返修率进行定期统计、分析，提出具体预防措施</w:t>
            </w:r>
          </w:p>
        </w:tc>
        <w:tc>
          <w:tcPr>
            <w:tcW w:w="3969" w:type="dxa"/>
            <w:vAlign w:val="center"/>
          </w:tcPr>
          <w:p>
            <w:pPr>
              <w:spacing w:line="360" w:lineRule="exact"/>
              <w:jc w:val="center"/>
              <w:rPr>
                <w:rFonts w:ascii="宋体" w:hAnsi="宋体"/>
                <w:color w:val="FF0000"/>
                <w:szCs w:val="21"/>
              </w:rPr>
            </w:pPr>
            <w:r>
              <w:rPr>
                <w:rFonts w:hint="eastAsia" w:ascii="宋体" w:hAnsi="宋体"/>
                <w:color w:val="FF0000"/>
                <w:szCs w:val="21"/>
              </w:rPr>
              <w:t>在体系文件*（具体条款号码）有规定</w:t>
            </w:r>
          </w:p>
          <w:p>
            <w:pPr>
              <w:spacing w:line="360" w:lineRule="exact"/>
              <w:rPr>
                <w:rFonts w:ascii="宋体" w:hAnsi="宋体"/>
                <w:color w:val="FF0000"/>
                <w:szCs w:val="21"/>
              </w:rPr>
            </w:pPr>
            <w:r>
              <w:rPr>
                <w:rFonts w:hint="eastAsia" w:ascii="宋体" w:hAnsi="宋体"/>
                <w:color w:val="FF0000"/>
                <w:szCs w:val="21"/>
              </w:rPr>
              <w:t>实施：</w:t>
            </w:r>
          </w:p>
        </w:tc>
        <w:tc>
          <w:tcPr>
            <w:tcW w:w="567" w:type="dxa"/>
          </w:tcPr>
          <w:p>
            <w:pPr>
              <w:spacing w:line="360" w:lineRule="exact"/>
              <w:ind w:left="-107" w:leftChars="-51" w:right="-107" w:rightChars="-51"/>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trPr>
        <w:tc>
          <w:tcPr>
            <w:tcW w:w="675" w:type="dxa"/>
            <w:vAlign w:val="center"/>
          </w:tcPr>
          <w:p>
            <w:pPr>
              <w:spacing w:line="360" w:lineRule="exact"/>
              <w:rPr>
                <w:rFonts w:ascii="宋体" w:hAnsi="宋体"/>
                <w:szCs w:val="21"/>
              </w:rPr>
            </w:pPr>
            <w:r>
              <w:rPr>
                <w:rFonts w:hint="eastAsia" w:ascii="宋体" w:hAnsi="宋体"/>
                <w:szCs w:val="21"/>
              </w:rPr>
              <w:t>79</w:t>
            </w:r>
          </w:p>
        </w:tc>
        <w:tc>
          <w:tcPr>
            <w:tcW w:w="567" w:type="dxa"/>
            <w:vMerge w:val="continue"/>
            <w:vAlign w:val="center"/>
          </w:tcPr>
          <w:p>
            <w:pPr>
              <w:spacing w:line="360" w:lineRule="exact"/>
              <w:rPr>
                <w:rFonts w:ascii="宋体" w:hAnsi="宋体"/>
                <w:szCs w:val="21"/>
              </w:rPr>
            </w:pPr>
          </w:p>
        </w:tc>
        <w:tc>
          <w:tcPr>
            <w:tcW w:w="3828" w:type="dxa"/>
            <w:shd w:val="pct90" w:color="F2F2F2" w:fill="4BACC6"/>
            <w:vAlign w:val="center"/>
          </w:tcPr>
          <w:p>
            <w:pPr>
              <w:spacing w:line="360" w:lineRule="exact"/>
              <w:rPr>
                <w:rFonts w:ascii="宋体" w:hAnsi="宋体"/>
                <w:szCs w:val="21"/>
              </w:rPr>
            </w:pPr>
            <w:r>
              <w:rPr>
                <w:rFonts w:hint="eastAsia" w:ascii="宋体" w:hAnsi="宋体"/>
                <w:szCs w:val="21"/>
              </w:rPr>
              <w:t>用户服务，包括服务计划、实施、验证和报告，以及相关人员职责等</w:t>
            </w:r>
          </w:p>
        </w:tc>
        <w:tc>
          <w:tcPr>
            <w:tcW w:w="3969" w:type="dxa"/>
            <w:vAlign w:val="center"/>
          </w:tcPr>
          <w:p>
            <w:pPr>
              <w:spacing w:line="360" w:lineRule="exact"/>
              <w:jc w:val="center"/>
              <w:rPr>
                <w:rFonts w:ascii="宋体" w:hAnsi="宋体"/>
                <w:color w:val="FF0000"/>
                <w:szCs w:val="21"/>
              </w:rPr>
            </w:pPr>
            <w:r>
              <w:rPr>
                <w:rFonts w:hint="eastAsia" w:ascii="宋体" w:hAnsi="宋体"/>
                <w:color w:val="FF0000"/>
                <w:szCs w:val="21"/>
              </w:rPr>
              <w:t>在体系文件*（具体条款号码）有规定</w:t>
            </w:r>
          </w:p>
          <w:p>
            <w:pPr>
              <w:spacing w:line="360" w:lineRule="exact"/>
              <w:rPr>
                <w:rFonts w:ascii="宋体" w:hAnsi="宋体"/>
                <w:color w:val="FF0000"/>
                <w:szCs w:val="21"/>
              </w:rPr>
            </w:pPr>
            <w:r>
              <w:rPr>
                <w:rFonts w:hint="eastAsia" w:ascii="宋体" w:hAnsi="宋体"/>
                <w:color w:val="FF0000"/>
                <w:szCs w:val="21"/>
              </w:rPr>
              <w:t>实施：</w:t>
            </w:r>
          </w:p>
        </w:tc>
        <w:tc>
          <w:tcPr>
            <w:tcW w:w="567" w:type="dxa"/>
          </w:tcPr>
          <w:p>
            <w:pPr>
              <w:spacing w:line="360" w:lineRule="exact"/>
              <w:ind w:left="-107" w:leftChars="-51" w:right="-107" w:rightChars="-51"/>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1" w:hRule="atLeast"/>
        </w:trPr>
        <w:tc>
          <w:tcPr>
            <w:tcW w:w="675" w:type="dxa"/>
            <w:vAlign w:val="center"/>
          </w:tcPr>
          <w:p>
            <w:pPr>
              <w:spacing w:line="360" w:lineRule="exact"/>
              <w:rPr>
                <w:rFonts w:ascii="宋体" w:hAnsi="宋体"/>
                <w:szCs w:val="21"/>
              </w:rPr>
            </w:pPr>
            <w:r>
              <w:rPr>
                <w:rFonts w:hint="eastAsia" w:ascii="宋体" w:hAnsi="宋体"/>
                <w:szCs w:val="21"/>
              </w:rPr>
              <w:t>80</w:t>
            </w:r>
          </w:p>
        </w:tc>
        <w:tc>
          <w:tcPr>
            <w:tcW w:w="567" w:type="dxa"/>
            <w:vMerge w:val="restart"/>
            <w:vAlign w:val="center"/>
          </w:tcPr>
          <w:p>
            <w:pPr>
              <w:rPr>
                <w:rFonts w:ascii="宋体" w:hAnsi="宋体"/>
                <w:szCs w:val="21"/>
              </w:rPr>
            </w:pPr>
          </w:p>
          <w:p>
            <w:pPr>
              <w:rPr>
                <w:rFonts w:ascii="宋体" w:hAnsi="宋体"/>
                <w:szCs w:val="21"/>
              </w:rPr>
            </w:pPr>
          </w:p>
          <w:p>
            <w:pPr>
              <w:rPr>
                <w:rFonts w:ascii="宋体" w:hAnsi="宋体"/>
                <w:szCs w:val="21"/>
              </w:rPr>
            </w:pPr>
            <w:r>
              <w:rPr>
                <w:rFonts w:hint="eastAsia" w:ascii="宋体" w:hAnsi="宋体"/>
                <w:szCs w:val="21"/>
              </w:rPr>
              <w:t>人员培训考核及其管理</w:t>
            </w:r>
          </w:p>
        </w:tc>
        <w:tc>
          <w:tcPr>
            <w:tcW w:w="3828" w:type="dxa"/>
            <w:shd w:val="pct90" w:color="F2F2F2" w:fill="4BACC6"/>
            <w:vAlign w:val="center"/>
          </w:tcPr>
          <w:p>
            <w:pPr>
              <w:spacing w:line="360" w:lineRule="exact"/>
              <w:rPr>
                <w:rFonts w:ascii="宋体" w:hAnsi="宋体"/>
                <w:szCs w:val="21"/>
              </w:rPr>
            </w:pPr>
            <w:r>
              <w:rPr>
                <w:rFonts w:hint="eastAsia" w:ascii="宋体" w:hAnsi="宋体"/>
                <w:szCs w:val="21"/>
              </w:rPr>
              <w:t>人员培训要求、内容、计划和实施等</w:t>
            </w:r>
          </w:p>
        </w:tc>
        <w:tc>
          <w:tcPr>
            <w:tcW w:w="3969" w:type="dxa"/>
            <w:vAlign w:val="center"/>
          </w:tcPr>
          <w:p>
            <w:pPr>
              <w:spacing w:line="360" w:lineRule="exact"/>
              <w:jc w:val="center"/>
              <w:rPr>
                <w:rFonts w:ascii="宋体" w:hAnsi="宋体"/>
                <w:color w:val="FF0000"/>
                <w:szCs w:val="21"/>
              </w:rPr>
            </w:pPr>
            <w:r>
              <w:rPr>
                <w:rFonts w:hint="eastAsia" w:ascii="宋体" w:hAnsi="宋体"/>
                <w:color w:val="FF0000"/>
                <w:szCs w:val="21"/>
              </w:rPr>
              <w:t>自查是否符合</w:t>
            </w:r>
          </w:p>
        </w:tc>
        <w:tc>
          <w:tcPr>
            <w:tcW w:w="567" w:type="dxa"/>
          </w:tcPr>
          <w:p>
            <w:pPr>
              <w:spacing w:line="360" w:lineRule="exact"/>
              <w:ind w:left="-107" w:leftChars="-51" w:right="-107" w:rightChars="-51"/>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6" w:hRule="atLeast"/>
        </w:trPr>
        <w:tc>
          <w:tcPr>
            <w:tcW w:w="675" w:type="dxa"/>
            <w:vAlign w:val="center"/>
          </w:tcPr>
          <w:p>
            <w:pPr>
              <w:spacing w:line="360" w:lineRule="exact"/>
              <w:rPr>
                <w:rFonts w:ascii="宋体" w:hAnsi="宋体"/>
                <w:szCs w:val="21"/>
              </w:rPr>
            </w:pPr>
            <w:r>
              <w:rPr>
                <w:rFonts w:hint="eastAsia" w:ascii="宋体" w:hAnsi="宋体"/>
                <w:szCs w:val="21"/>
              </w:rPr>
              <w:t>81</w:t>
            </w:r>
          </w:p>
        </w:tc>
        <w:tc>
          <w:tcPr>
            <w:tcW w:w="567" w:type="dxa"/>
            <w:vMerge w:val="continue"/>
            <w:vAlign w:val="center"/>
          </w:tcPr>
          <w:p>
            <w:pPr>
              <w:spacing w:line="360" w:lineRule="exact"/>
              <w:rPr>
                <w:rFonts w:ascii="宋体" w:hAnsi="宋体"/>
                <w:szCs w:val="21"/>
              </w:rPr>
            </w:pPr>
          </w:p>
        </w:tc>
        <w:tc>
          <w:tcPr>
            <w:tcW w:w="3828" w:type="dxa"/>
            <w:shd w:val="pct90" w:color="F2F2F2" w:fill="4BACC6"/>
            <w:vAlign w:val="center"/>
          </w:tcPr>
          <w:p>
            <w:pPr>
              <w:spacing w:line="360" w:lineRule="exact"/>
              <w:rPr>
                <w:rFonts w:ascii="宋体" w:hAnsi="宋体"/>
                <w:color w:val="000000"/>
                <w:szCs w:val="21"/>
              </w:rPr>
            </w:pPr>
            <w:r>
              <w:rPr>
                <w:rFonts w:hint="eastAsia" w:ascii="宋体" w:hAnsi="宋体"/>
                <w:color w:val="000000"/>
                <w:szCs w:val="21"/>
              </w:rPr>
              <w:t>锅炉制造许可所要求的相关人员的培训、考核档案。</w:t>
            </w:r>
          </w:p>
          <w:p>
            <w:pPr>
              <w:spacing w:line="360" w:lineRule="exact"/>
              <w:rPr>
                <w:rFonts w:ascii="宋体" w:hAnsi="宋体"/>
                <w:color w:val="000000"/>
                <w:szCs w:val="21"/>
              </w:rPr>
            </w:pPr>
            <w:r>
              <w:rPr>
                <w:rFonts w:hint="eastAsia" w:ascii="宋体" w:hAnsi="宋体"/>
                <w:color w:val="000000"/>
                <w:szCs w:val="21"/>
              </w:rPr>
              <w:t>查对设计、工艺、销售人员进行《锅规》等相关</w:t>
            </w:r>
            <w:r>
              <w:rPr>
                <w:rFonts w:hint="eastAsia" w:ascii="宋体" w:hAnsi="宋体"/>
                <w:bCs/>
                <w:color w:val="000000"/>
                <w:szCs w:val="21"/>
              </w:rPr>
              <w:t>文件</w:t>
            </w:r>
            <w:r>
              <w:rPr>
                <w:rFonts w:hint="eastAsia" w:ascii="宋体" w:hAnsi="宋体"/>
                <w:color w:val="000000"/>
                <w:szCs w:val="21"/>
              </w:rPr>
              <w:t>宣贯培训的记录。</w:t>
            </w:r>
          </w:p>
        </w:tc>
        <w:tc>
          <w:tcPr>
            <w:tcW w:w="3969" w:type="dxa"/>
            <w:vAlign w:val="center"/>
          </w:tcPr>
          <w:p>
            <w:pPr>
              <w:spacing w:line="360" w:lineRule="exact"/>
              <w:jc w:val="center"/>
              <w:rPr>
                <w:rFonts w:ascii="宋体" w:hAnsi="宋体"/>
                <w:color w:val="FF0000"/>
                <w:szCs w:val="21"/>
              </w:rPr>
            </w:pPr>
            <w:r>
              <w:rPr>
                <w:rFonts w:hint="eastAsia" w:ascii="宋体" w:hAnsi="宋体"/>
                <w:color w:val="FF0000"/>
                <w:szCs w:val="21"/>
              </w:rPr>
              <w:t>在体系文件*（具体条款号码）有规定</w:t>
            </w:r>
          </w:p>
          <w:p>
            <w:pPr>
              <w:spacing w:line="360" w:lineRule="exact"/>
              <w:rPr>
                <w:rFonts w:ascii="宋体" w:hAnsi="宋体"/>
                <w:color w:val="FF0000"/>
                <w:szCs w:val="21"/>
              </w:rPr>
            </w:pPr>
            <w:r>
              <w:rPr>
                <w:rFonts w:hint="eastAsia" w:ascii="宋体" w:hAnsi="宋体"/>
                <w:color w:val="FF0000"/>
                <w:szCs w:val="21"/>
              </w:rPr>
              <w:t>实施：</w:t>
            </w:r>
          </w:p>
        </w:tc>
        <w:tc>
          <w:tcPr>
            <w:tcW w:w="567" w:type="dxa"/>
          </w:tcPr>
          <w:p>
            <w:pPr>
              <w:spacing w:line="360" w:lineRule="exact"/>
              <w:ind w:left="-107" w:leftChars="-51" w:right="-107" w:rightChars="-51"/>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3" w:hRule="atLeast"/>
        </w:trPr>
        <w:tc>
          <w:tcPr>
            <w:tcW w:w="675" w:type="dxa"/>
            <w:vAlign w:val="center"/>
          </w:tcPr>
          <w:p>
            <w:pPr>
              <w:spacing w:line="360" w:lineRule="exact"/>
              <w:rPr>
                <w:rFonts w:ascii="宋体" w:hAnsi="宋体"/>
                <w:szCs w:val="21"/>
              </w:rPr>
            </w:pPr>
            <w:r>
              <w:rPr>
                <w:rFonts w:hint="eastAsia" w:ascii="宋体" w:hAnsi="宋体"/>
                <w:szCs w:val="21"/>
              </w:rPr>
              <w:t>82</w:t>
            </w:r>
          </w:p>
        </w:tc>
        <w:tc>
          <w:tcPr>
            <w:tcW w:w="567" w:type="dxa"/>
            <w:vMerge w:val="continue"/>
            <w:vAlign w:val="center"/>
          </w:tcPr>
          <w:p>
            <w:pPr>
              <w:spacing w:line="360" w:lineRule="exact"/>
              <w:rPr>
                <w:rFonts w:ascii="宋体" w:hAnsi="宋体"/>
                <w:szCs w:val="21"/>
              </w:rPr>
            </w:pPr>
          </w:p>
        </w:tc>
        <w:tc>
          <w:tcPr>
            <w:tcW w:w="3828" w:type="dxa"/>
            <w:shd w:val="pct90" w:color="F2F2F2" w:fill="4BACC6"/>
            <w:vAlign w:val="center"/>
          </w:tcPr>
          <w:p>
            <w:pPr>
              <w:spacing w:line="360" w:lineRule="exact"/>
              <w:rPr>
                <w:rFonts w:ascii="宋体" w:hAnsi="宋体"/>
                <w:szCs w:val="21"/>
              </w:rPr>
            </w:pPr>
            <w:r>
              <w:rPr>
                <w:rFonts w:hint="eastAsia" w:ascii="宋体" w:hAnsi="宋体"/>
                <w:szCs w:val="21"/>
              </w:rPr>
              <w:t>锅炉制造所要求的相关人员的管理，包括聘用、借调、调出的管理</w:t>
            </w:r>
          </w:p>
          <w:p>
            <w:pPr>
              <w:spacing w:line="360" w:lineRule="exact"/>
              <w:rPr>
                <w:rFonts w:ascii="宋体" w:hAnsi="宋体"/>
                <w:color w:val="0070C0"/>
                <w:szCs w:val="21"/>
              </w:rPr>
            </w:pPr>
            <w:r>
              <w:rPr>
                <w:rFonts w:hint="eastAsia" w:ascii="宋体" w:hAnsi="宋体"/>
                <w:color w:val="0070C0"/>
                <w:szCs w:val="21"/>
              </w:rPr>
              <w:t>无损检测人员的注册情况</w:t>
            </w:r>
          </w:p>
        </w:tc>
        <w:tc>
          <w:tcPr>
            <w:tcW w:w="3969" w:type="dxa"/>
            <w:vAlign w:val="center"/>
          </w:tcPr>
          <w:p>
            <w:pPr>
              <w:spacing w:line="360" w:lineRule="exact"/>
              <w:jc w:val="center"/>
              <w:rPr>
                <w:rFonts w:ascii="宋体" w:hAnsi="宋体"/>
                <w:color w:val="FF0000"/>
                <w:szCs w:val="21"/>
              </w:rPr>
            </w:pPr>
            <w:r>
              <w:rPr>
                <w:rFonts w:hint="eastAsia" w:ascii="宋体" w:hAnsi="宋体"/>
                <w:color w:val="FF0000"/>
                <w:szCs w:val="21"/>
              </w:rPr>
              <w:t>在体系文件*（具体条款号码）有规定</w:t>
            </w:r>
          </w:p>
        </w:tc>
        <w:tc>
          <w:tcPr>
            <w:tcW w:w="567" w:type="dxa"/>
          </w:tcPr>
          <w:p>
            <w:pPr>
              <w:spacing w:line="360" w:lineRule="exact"/>
              <w:ind w:left="-107" w:leftChars="-51" w:right="-107" w:rightChars="-51"/>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7" w:hRule="atLeast"/>
        </w:trPr>
        <w:tc>
          <w:tcPr>
            <w:tcW w:w="675" w:type="dxa"/>
            <w:vAlign w:val="center"/>
          </w:tcPr>
          <w:p>
            <w:pPr>
              <w:spacing w:line="360" w:lineRule="exact"/>
              <w:rPr>
                <w:rFonts w:ascii="宋体" w:hAnsi="宋体"/>
                <w:szCs w:val="21"/>
              </w:rPr>
            </w:pPr>
            <w:r>
              <w:rPr>
                <w:rFonts w:hint="eastAsia" w:ascii="宋体" w:hAnsi="宋体"/>
                <w:szCs w:val="21"/>
              </w:rPr>
              <w:t>83</w:t>
            </w:r>
          </w:p>
        </w:tc>
        <w:tc>
          <w:tcPr>
            <w:tcW w:w="567" w:type="dxa"/>
            <w:vMerge w:val="restart"/>
            <w:vAlign w:val="center"/>
          </w:tcPr>
          <w:p>
            <w:pPr>
              <w:rPr>
                <w:rFonts w:ascii="宋体" w:hAnsi="宋体"/>
                <w:szCs w:val="21"/>
              </w:rPr>
            </w:pPr>
            <w:r>
              <w:rPr>
                <w:rFonts w:hint="eastAsia" w:ascii="宋体" w:hAnsi="宋体"/>
                <w:szCs w:val="21"/>
              </w:rPr>
              <w:t>执行特种设备许可制度</w:t>
            </w:r>
          </w:p>
        </w:tc>
        <w:tc>
          <w:tcPr>
            <w:tcW w:w="3828" w:type="dxa"/>
            <w:shd w:val="pct90" w:color="F2F2F2" w:fill="4BACC6"/>
            <w:vAlign w:val="center"/>
          </w:tcPr>
          <w:p>
            <w:pPr>
              <w:spacing w:line="360" w:lineRule="exact"/>
              <w:rPr>
                <w:rFonts w:ascii="宋体" w:hAnsi="宋体"/>
                <w:szCs w:val="21"/>
              </w:rPr>
            </w:pPr>
            <w:r>
              <w:rPr>
                <w:rFonts w:hint="eastAsia" w:ascii="宋体" w:hAnsi="宋体"/>
                <w:szCs w:val="21"/>
              </w:rPr>
              <w:t>执行锅炉制造许可制度</w:t>
            </w:r>
          </w:p>
        </w:tc>
        <w:tc>
          <w:tcPr>
            <w:tcW w:w="3969" w:type="dxa"/>
            <w:vAlign w:val="center"/>
          </w:tcPr>
          <w:p>
            <w:pPr>
              <w:spacing w:line="360" w:lineRule="exact"/>
              <w:jc w:val="center"/>
              <w:rPr>
                <w:rFonts w:ascii="宋体" w:hAnsi="宋体"/>
                <w:color w:val="FF0000"/>
                <w:szCs w:val="21"/>
              </w:rPr>
            </w:pPr>
            <w:r>
              <w:rPr>
                <w:rFonts w:hint="eastAsia" w:ascii="宋体" w:hAnsi="宋体"/>
                <w:color w:val="FF0000"/>
                <w:szCs w:val="21"/>
              </w:rPr>
              <w:t>在体系文件*（具体条款号码）有规定</w:t>
            </w:r>
          </w:p>
        </w:tc>
        <w:tc>
          <w:tcPr>
            <w:tcW w:w="567" w:type="dxa"/>
          </w:tcPr>
          <w:p>
            <w:pPr>
              <w:spacing w:line="360" w:lineRule="exact"/>
              <w:ind w:left="-107" w:leftChars="-51" w:right="-107" w:rightChars="-51"/>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2" w:hRule="atLeast"/>
        </w:trPr>
        <w:tc>
          <w:tcPr>
            <w:tcW w:w="675" w:type="dxa"/>
            <w:vAlign w:val="center"/>
          </w:tcPr>
          <w:p>
            <w:pPr>
              <w:spacing w:line="360" w:lineRule="exact"/>
              <w:rPr>
                <w:rFonts w:ascii="宋体" w:hAnsi="宋体"/>
                <w:szCs w:val="21"/>
              </w:rPr>
            </w:pPr>
            <w:r>
              <w:rPr>
                <w:rFonts w:hint="eastAsia" w:ascii="宋体" w:hAnsi="宋体"/>
                <w:szCs w:val="21"/>
              </w:rPr>
              <w:t>84</w:t>
            </w:r>
          </w:p>
        </w:tc>
        <w:tc>
          <w:tcPr>
            <w:tcW w:w="567" w:type="dxa"/>
            <w:vMerge w:val="continue"/>
            <w:vAlign w:val="center"/>
          </w:tcPr>
          <w:p>
            <w:pPr>
              <w:spacing w:line="360" w:lineRule="exact"/>
              <w:rPr>
                <w:rFonts w:ascii="宋体" w:hAnsi="宋体"/>
                <w:szCs w:val="21"/>
              </w:rPr>
            </w:pPr>
          </w:p>
        </w:tc>
        <w:tc>
          <w:tcPr>
            <w:tcW w:w="3828" w:type="dxa"/>
            <w:shd w:val="pct90" w:color="F2F2F2" w:fill="4BACC6"/>
            <w:vAlign w:val="center"/>
          </w:tcPr>
          <w:p>
            <w:pPr>
              <w:spacing w:line="360" w:lineRule="exact"/>
              <w:rPr>
                <w:rFonts w:ascii="宋体" w:hAnsi="宋体"/>
                <w:szCs w:val="21"/>
              </w:rPr>
            </w:pPr>
            <w:r>
              <w:rPr>
                <w:rFonts w:hint="eastAsia" w:ascii="宋体" w:hAnsi="宋体"/>
                <w:szCs w:val="21"/>
              </w:rPr>
              <w:t>接受各级质量技术监督部门的监督、评审人员评审</w:t>
            </w:r>
          </w:p>
        </w:tc>
        <w:tc>
          <w:tcPr>
            <w:tcW w:w="3969" w:type="dxa"/>
            <w:vAlign w:val="center"/>
          </w:tcPr>
          <w:p>
            <w:pPr>
              <w:spacing w:line="360" w:lineRule="exact"/>
              <w:jc w:val="center"/>
              <w:rPr>
                <w:rFonts w:ascii="宋体" w:hAnsi="宋体"/>
                <w:szCs w:val="21"/>
              </w:rPr>
            </w:pPr>
            <w:r>
              <w:rPr>
                <w:rFonts w:hint="eastAsia" w:ascii="宋体" w:hAnsi="宋体"/>
                <w:color w:val="FF0000"/>
                <w:szCs w:val="21"/>
              </w:rPr>
              <w:t>在体系文件*（具体条款号码）有规定</w:t>
            </w:r>
          </w:p>
        </w:tc>
        <w:tc>
          <w:tcPr>
            <w:tcW w:w="567" w:type="dxa"/>
          </w:tcPr>
          <w:p>
            <w:pPr>
              <w:spacing w:line="360" w:lineRule="exact"/>
              <w:ind w:left="-107" w:leftChars="-51" w:right="-107" w:rightChars="-51"/>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2" w:hRule="atLeast"/>
        </w:trPr>
        <w:tc>
          <w:tcPr>
            <w:tcW w:w="675" w:type="dxa"/>
            <w:vAlign w:val="center"/>
          </w:tcPr>
          <w:p>
            <w:pPr>
              <w:spacing w:line="360" w:lineRule="exact"/>
              <w:rPr>
                <w:rFonts w:ascii="宋体" w:hAnsi="宋体"/>
                <w:szCs w:val="21"/>
              </w:rPr>
            </w:pPr>
            <w:r>
              <w:rPr>
                <w:rFonts w:hint="eastAsia" w:ascii="宋体" w:hAnsi="宋体"/>
                <w:szCs w:val="21"/>
              </w:rPr>
              <w:t>85</w:t>
            </w:r>
          </w:p>
        </w:tc>
        <w:tc>
          <w:tcPr>
            <w:tcW w:w="567" w:type="dxa"/>
            <w:vMerge w:val="continue"/>
            <w:vAlign w:val="center"/>
          </w:tcPr>
          <w:p>
            <w:pPr>
              <w:spacing w:line="360" w:lineRule="exact"/>
              <w:rPr>
                <w:rFonts w:ascii="宋体" w:hAnsi="宋体"/>
                <w:szCs w:val="21"/>
              </w:rPr>
            </w:pPr>
          </w:p>
        </w:tc>
        <w:tc>
          <w:tcPr>
            <w:tcW w:w="3828" w:type="dxa"/>
            <w:shd w:val="pct90" w:color="F2F2F2" w:fill="4BACC6"/>
            <w:vAlign w:val="center"/>
          </w:tcPr>
          <w:p>
            <w:pPr>
              <w:spacing w:line="360" w:lineRule="exact"/>
              <w:rPr>
                <w:rFonts w:ascii="宋体" w:hAnsi="宋体"/>
                <w:szCs w:val="21"/>
              </w:rPr>
            </w:pPr>
            <w:r>
              <w:rPr>
                <w:rFonts w:hint="eastAsia" w:ascii="宋体" w:hAnsi="宋体"/>
                <w:szCs w:val="21"/>
              </w:rPr>
              <w:t>接受监督检验，明确专人负责与监督检验人员的工作联系，提供监督检验工作的条件，对监督检验机构提出的《监检工作联络单》、《监检意见通知书》的处理程序等</w:t>
            </w:r>
          </w:p>
        </w:tc>
        <w:tc>
          <w:tcPr>
            <w:tcW w:w="3969" w:type="dxa"/>
            <w:vAlign w:val="center"/>
          </w:tcPr>
          <w:p>
            <w:pPr>
              <w:spacing w:line="360" w:lineRule="exact"/>
              <w:rPr>
                <w:rFonts w:ascii="宋体" w:hAnsi="宋体"/>
                <w:color w:val="FF0000"/>
                <w:szCs w:val="21"/>
              </w:rPr>
            </w:pPr>
            <w:r>
              <w:rPr>
                <w:rFonts w:hint="eastAsia" w:ascii="宋体" w:hAnsi="宋体"/>
                <w:color w:val="FF0000"/>
                <w:szCs w:val="21"/>
              </w:rPr>
              <w:t>建立：在体系文件*（具体条款号码）有规定</w:t>
            </w:r>
          </w:p>
          <w:p>
            <w:pPr>
              <w:spacing w:line="360" w:lineRule="exact"/>
              <w:rPr>
                <w:rFonts w:ascii="宋体" w:hAnsi="宋体"/>
                <w:color w:val="FF0000"/>
                <w:szCs w:val="21"/>
              </w:rPr>
            </w:pPr>
            <w:r>
              <w:rPr>
                <w:rFonts w:hint="eastAsia" w:ascii="宋体" w:hAnsi="宋体"/>
                <w:color w:val="FF0000"/>
                <w:szCs w:val="21"/>
              </w:rPr>
              <w:t>实施：如果有《监检工作联络单》、《监检意见通知书》，查处理情况，没有填写“取证，未发生”“换证周期内没有《监检工作联络单》、《监检意见通知书》”</w:t>
            </w:r>
          </w:p>
        </w:tc>
        <w:tc>
          <w:tcPr>
            <w:tcW w:w="567" w:type="dxa"/>
          </w:tcPr>
          <w:p>
            <w:pPr>
              <w:spacing w:line="360" w:lineRule="exact"/>
              <w:ind w:left="-107" w:leftChars="-51" w:right="-107" w:rightChars="-51"/>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2" w:hRule="atLeast"/>
        </w:trPr>
        <w:tc>
          <w:tcPr>
            <w:tcW w:w="675" w:type="dxa"/>
            <w:vAlign w:val="center"/>
          </w:tcPr>
          <w:p>
            <w:pPr>
              <w:spacing w:line="360" w:lineRule="exact"/>
              <w:rPr>
                <w:rFonts w:ascii="宋体" w:hAnsi="宋体"/>
                <w:szCs w:val="21"/>
              </w:rPr>
            </w:pPr>
            <w:r>
              <w:rPr>
                <w:rFonts w:hint="eastAsia" w:ascii="宋体" w:hAnsi="宋体"/>
                <w:szCs w:val="21"/>
              </w:rPr>
              <w:t>86</w:t>
            </w:r>
          </w:p>
        </w:tc>
        <w:tc>
          <w:tcPr>
            <w:tcW w:w="567" w:type="dxa"/>
            <w:vMerge w:val="continue"/>
            <w:vAlign w:val="center"/>
          </w:tcPr>
          <w:p>
            <w:pPr>
              <w:spacing w:line="360" w:lineRule="exact"/>
              <w:rPr>
                <w:rFonts w:ascii="宋体" w:hAnsi="宋体"/>
                <w:szCs w:val="21"/>
              </w:rPr>
            </w:pPr>
          </w:p>
        </w:tc>
        <w:tc>
          <w:tcPr>
            <w:tcW w:w="3828" w:type="dxa"/>
            <w:shd w:val="pct90" w:color="F2F2F2" w:fill="4BACC6"/>
            <w:vAlign w:val="center"/>
          </w:tcPr>
          <w:p>
            <w:pPr>
              <w:spacing w:line="360" w:lineRule="exact"/>
              <w:rPr>
                <w:rFonts w:ascii="宋体" w:hAnsi="宋体"/>
                <w:szCs w:val="21"/>
              </w:rPr>
            </w:pPr>
            <w:r>
              <w:rPr>
                <w:rFonts w:hint="eastAsia" w:ascii="宋体" w:hAnsi="宋体"/>
                <w:szCs w:val="21"/>
              </w:rPr>
              <w:t>许可证管理，包括遵守相关法律、法规和安全技术规范的规定，许可情况（如名称、地点、质量保证体系）发生变更、变化时，及时办理变更申请和备案的规定，许可证及许可标志管理规定，许可证的换证的要求</w:t>
            </w:r>
          </w:p>
        </w:tc>
        <w:tc>
          <w:tcPr>
            <w:tcW w:w="3969" w:type="dxa"/>
            <w:vAlign w:val="center"/>
          </w:tcPr>
          <w:p>
            <w:pPr>
              <w:spacing w:line="360" w:lineRule="exact"/>
              <w:rPr>
                <w:rFonts w:ascii="宋体" w:hAnsi="宋体"/>
                <w:color w:val="FF0000"/>
                <w:szCs w:val="21"/>
              </w:rPr>
            </w:pPr>
            <w:r>
              <w:rPr>
                <w:rFonts w:hint="eastAsia" w:ascii="宋体" w:hAnsi="宋体"/>
                <w:color w:val="FF0000"/>
                <w:szCs w:val="21"/>
              </w:rPr>
              <w:t>建立：在体系文件*（具体条款号码）有规定</w:t>
            </w:r>
          </w:p>
          <w:p>
            <w:pPr>
              <w:spacing w:line="360" w:lineRule="exact"/>
              <w:rPr>
                <w:rFonts w:ascii="宋体" w:hAnsi="宋体"/>
                <w:color w:val="FF0000"/>
                <w:szCs w:val="21"/>
              </w:rPr>
            </w:pPr>
            <w:r>
              <w:rPr>
                <w:rFonts w:hint="eastAsia" w:ascii="宋体" w:hAnsi="宋体"/>
                <w:color w:val="FF0000"/>
                <w:szCs w:val="21"/>
              </w:rPr>
              <w:t>实施：</w:t>
            </w:r>
          </w:p>
        </w:tc>
        <w:tc>
          <w:tcPr>
            <w:tcW w:w="567" w:type="dxa"/>
          </w:tcPr>
          <w:p>
            <w:pPr>
              <w:spacing w:line="360" w:lineRule="exact"/>
              <w:ind w:left="-107" w:leftChars="-51" w:right="-107" w:rightChars="-51"/>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trPr>
        <w:tc>
          <w:tcPr>
            <w:tcW w:w="675" w:type="dxa"/>
            <w:vAlign w:val="center"/>
          </w:tcPr>
          <w:p>
            <w:pPr>
              <w:spacing w:line="360" w:lineRule="exact"/>
              <w:rPr>
                <w:rFonts w:ascii="宋体" w:hAnsi="宋体"/>
                <w:szCs w:val="21"/>
              </w:rPr>
            </w:pPr>
            <w:r>
              <w:rPr>
                <w:rFonts w:hint="eastAsia" w:ascii="宋体" w:hAnsi="宋体"/>
                <w:szCs w:val="21"/>
              </w:rPr>
              <w:t>87</w:t>
            </w:r>
          </w:p>
        </w:tc>
        <w:tc>
          <w:tcPr>
            <w:tcW w:w="567" w:type="dxa"/>
            <w:vMerge w:val="continue"/>
            <w:vAlign w:val="center"/>
          </w:tcPr>
          <w:p>
            <w:pPr>
              <w:spacing w:line="360" w:lineRule="exact"/>
              <w:rPr>
                <w:rFonts w:ascii="宋体" w:hAnsi="宋体"/>
                <w:szCs w:val="21"/>
              </w:rPr>
            </w:pPr>
          </w:p>
        </w:tc>
        <w:tc>
          <w:tcPr>
            <w:tcW w:w="3828" w:type="dxa"/>
            <w:shd w:val="pct90" w:color="F2F2F2" w:fill="4BACC6"/>
            <w:vAlign w:val="center"/>
          </w:tcPr>
          <w:p>
            <w:pPr>
              <w:spacing w:line="360" w:lineRule="exact"/>
              <w:rPr>
                <w:rFonts w:ascii="宋体" w:hAnsi="宋体"/>
                <w:szCs w:val="21"/>
              </w:rPr>
            </w:pPr>
            <w:r>
              <w:rPr>
                <w:rFonts w:hint="eastAsia" w:ascii="宋体" w:hAnsi="宋体"/>
                <w:szCs w:val="21"/>
              </w:rPr>
              <w:t>提供相关信息，包括按照法规、安全技术规范向质量技术监督部门、检验机构和社会提供锅炉制造的相关信息</w:t>
            </w:r>
          </w:p>
        </w:tc>
        <w:tc>
          <w:tcPr>
            <w:tcW w:w="3969" w:type="dxa"/>
            <w:vAlign w:val="center"/>
          </w:tcPr>
          <w:p>
            <w:pPr>
              <w:spacing w:line="360" w:lineRule="exact"/>
              <w:rPr>
                <w:rFonts w:ascii="宋体" w:hAnsi="宋体"/>
                <w:color w:val="FF0000"/>
                <w:szCs w:val="21"/>
              </w:rPr>
            </w:pPr>
            <w:r>
              <w:rPr>
                <w:rFonts w:hint="eastAsia" w:ascii="宋体" w:hAnsi="宋体"/>
                <w:color w:val="FF0000"/>
                <w:szCs w:val="21"/>
              </w:rPr>
              <w:t>建立：在体系文件*（具体条款号码）有规定</w:t>
            </w:r>
          </w:p>
          <w:p>
            <w:pPr>
              <w:spacing w:line="360" w:lineRule="exact"/>
              <w:rPr>
                <w:rFonts w:ascii="宋体" w:hAnsi="宋体"/>
                <w:color w:val="FF0000"/>
                <w:szCs w:val="21"/>
              </w:rPr>
            </w:pPr>
            <w:r>
              <w:rPr>
                <w:rFonts w:hint="eastAsia" w:ascii="宋体" w:hAnsi="宋体"/>
                <w:color w:val="FF0000"/>
                <w:szCs w:val="21"/>
              </w:rPr>
              <w:t>实施：</w:t>
            </w:r>
          </w:p>
        </w:tc>
        <w:tc>
          <w:tcPr>
            <w:tcW w:w="567" w:type="dxa"/>
          </w:tcPr>
          <w:p>
            <w:pPr>
              <w:spacing w:line="360" w:lineRule="exact"/>
              <w:ind w:left="-107" w:leftChars="-51" w:right="-107" w:rightChars="-51"/>
              <w:jc w:val="center"/>
              <w:rPr>
                <w:rFonts w:ascii="宋体" w:hAnsi="宋体"/>
                <w:szCs w:val="21"/>
              </w:rPr>
            </w:pPr>
          </w:p>
        </w:tc>
      </w:tr>
    </w:tbl>
    <w:p>
      <w:pPr>
        <w:spacing w:line="280" w:lineRule="atLeast"/>
        <w:jc w:val="left"/>
        <w:rPr>
          <w:rFonts w:ascii="宋体" w:hAnsi="宋体"/>
          <w:sz w:val="32"/>
          <w:szCs w:val="32"/>
        </w:rPr>
      </w:pPr>
      <w:r>
        <w:rPr>
          <w:rFonts w:hint="eastAsia" w:ascii="宋体" w:hAnsi="宋体"/>
          <w:szCs w:val="21"/>
        </w:rPr>
        <w:t xml:space="preserve"> </w:t>
      </w:r>
      <w:r>
        <w:rPr>
          <w:rFonts w:hint="eastAsia" w:ascii="宋体" w:cs="宋体" w:hAnsiTheme="minorHAnsi"/>
          <w:color w:val="000000"/>
          <w:kern w:val="0"/>
          <w:sz w:val="28"/>
          <w:szCs w:val="28"/>
          <w:lang w:val="zh-CN"/>
        </w:rPr>
        <w:t>我承诺在自查工作中，秉持客观、公正，没有出具失实、虚假信息；对所做评审记录描述的事实真实性，评审判定结果的符合性和正确性，以及报告的完整性负责。</w:t>
      </w:r>
    </w:p>
    <w:p>
      <w:pPr>
        <w:rPr>
          <w:rFonts w:ascii="宋体" w:hAnsi="宋体"/>
          <w:sz w:val="32"/>
          <w:szCs w:val="32"/>
        </w:rPr>
      </w:pPr>
    </w:p>
    <w:p>
      <w:pPr>
        <w:rPr>
          <w:rFonts w:ascii="宋体" w:hAnsi="宋体"/>
          <w:sz w:val="32"/>
          <w:szCs w:val="32"/>
        </w:rPr>
      </w:pPr>
    </w:p>
    <w:p>
      <w:pPr>
        <w:rPr>
          <w:rFonts w:ascii="宋体" w:hAnsi="宋体"/>
          <w:sz w:val="32"/>
          <w:szCs w:val="32"/>
        </w:rPr>
      </w:pPr>
      <w:r>
        <w:rPr>
          <w:rFonts w:hint="eastAsia" w:ascii="宋体" w:hAnsi="宋体"/>
          <w:sz w:val="32"/>
          <w:szCs w:val="32"/>
        </w:rPr>
        <w:t xml:space="preserve">自查人员：            年  月  日       </w:t>
      </w:r>
    </w:p>
    <w:p>
      <w:pPr>
        <w:ind w:firstLine="5600" w:firstLineChars="1750"/>
        <w:rPr>
          <w:rFonts w:ascii="宋体" w:hAnsi="宋体"/>
          <w:sz w:val="32"/>
          <w:szCs w:val="32"/>
        </w:rPr>
        <w:sectPr>
          <w:pgSz w:w="11907" w:h="16840"/>
          <w:pgMar w:top="1559" w:right="1106" w:bottom="1089" w:left="1259" w:header="471" w:footer="851" w:gutter="0"/>
          <w:cols w:space="720" w:num="1"/>
          <w:docGrid w:linePitch="312" w:charSpace="0"/>
        </w:sectPr>
      </w:pPr>
      <w:r>
        <w:rPr>
          <w:rFonts w:hint="eastAsia" w:ascii="宋体" w:hAnsi="宋体"/>
          <w:sz w:val="32"/>
          <w:szCs w:val="32"/>
        </w:rPr>
        <w:t xml:space="preserve">         公章</w:t>
      </w:r>
    </w:p>
    <w:p>
      <w:pPr>
        <w:rPr>
          <w:rFonts w:ascii="宋体" w:hAnsi="宋体" w:cs="Arial"/>
          <w:b/>
          <w:sz w:val="24"/>
        </w:rPr>
      </w:pPr>
      <w:r>
        <w:rPr>
          <w:rFonts w:hint="eastAsia" w:ascii="宋体" w:hAnsi="宋体" w:cs="Arial"/>
          <w:b/>
          <w:sz w:val="24"/>
        </w:rPr>
        <w:t xml:space="preserve">附件3                                                   </w:t>
      </w:r>
    </w:p>
    <w:p>
      <w:pPr>
        <w:jc w:val="center"/>
        <w:rPr>
          <w:rFonts w:ascii="宋体" w:hAnsi="宋体" w:cs="Arial"/>
          <w:b/>
          <w:color w:val="000000"/>
          <w:sz w:val="30"/>
        </w:rPr>
      </w:pPr>
      <w:r>
        <w:rPr>
          <w:rFonts w:hint="eastAsia" w:ascii="宋体" w:hAnsi="宋体" w:cs="Arial"/>
          <w:b/>
          <w:color w:val="000000"/>
          <w:sz w:val="30"/>
        </w:rPr>
        <w:t>产品安全性能检查表（A级锅炉出厂产品）</w:t>
      </w:r>
    </w:p>
    <w:p>
      <w:pPr>
        <w:spacing w:line="400" w:lineRule="exact"/>
        <w:rPr>
          <w:rFonts w:ascii="宋体" w:hAnsi="宋体" w:cs="Arial"/>
          <w:sz w:val="24"/>
        </w:rPr>
      </w:pPr>
      <w:r>
        <w:rPr>
          <w:rFonts w:hint="eastAsia" w:ascii="宋体" w:hAnsi="宋体" w:cs="Arial"/>
          <w:sz w:val="24"/>
        </w:rPr>
        <w:t>产品名称：　　　　　　　　　　　        产品编号：</w:t>
      </w:r>
    </w:p>
    <w:p>
      <w:pPr>
        <w:spacing w:line="440" w:lineRule="exact"/>
        <w:rPr>
          <w:rFonts w:ascii="宋体" w:hAnsi="宋体" w:cs="Arial"/>
          <w:sz w:val="24"/>
        </w:rPr>
      </w:pPr>
      <w:r>
        <w:rPr>
          <w:rFonts w:hint="eastAsia" w:ascii="宋体" w:hAnsi="宋体" w:cs="Arial"/>
          <w:sz w:val="24"/>
        </w:rPr>
        <w:t>产品型号：　　　　　　　　              制造日期：</w:t>
      </w:r>
    </w:p>
    <w:p>
      <w:pPr>
        <w:spacing w:line="440" w:lineRule="exact"/>
        <w:rPr>
          <w:rFonts w:ascii="宋体" w:hAnsi="宋体" w:cs="Arial"/>
          <w:sz w:val="24"/>
        </w:rPr>
      </w:pPr>
      <w:r>
        <w:rPr>
          <w:rFonts w:hint="eastAsia" w:ascii="宋体" w:hAnsi="宋体" w:cs="Arial"/>
          <w:sz w:val="24"/>
        </w:rPr>
        <w:t>总装图号：　　　　　　　　　　          执行标准：</w:t>
      </w:r>
    </w:p>
    <w:p>
      <w:pPr>
        <w:spacing w:line="440" w:lineRule="exact"/>
        <w:rPr>
          <w:rFonts w:ascii="宋体" w:hAnsi="宋体" w:cs="Arial"/>
          <w:sz w:val="24"/>
        </w:rPr>
      </w:pPr>
      <w:r>
        <w:rPr>
          <w:rFonts w:hint="eastAsia" w:ascii="宋体" w:hAnsi="宋体" w:cs="Arial"/>
          <w:sz w:val="24"/>
        </w:rPr>
        <w:t>额定蒸发量：　　　　　　　　　　        额定蒸汽压力：     MPa</w:t>
      </w:r>
    </w:p>
    <w:p>
      <w:pPr>
        <w:spacing w:line="440" w:lineRule="exact"/>
        <w:rPr>
          <w:rFonts w:ascii="宋体" w:hAnsi="宋体" w:cs="Arial"/>
          <w:sz w:val="24"/>
        </w:rPr>
      </w:pPr>
      <w:r>
        <w:rPr>
          <w:rFonts w:hint="eastAsia" w:ascii="宋体" w:hAnsi="宋体" w:cs="Arial"/>
          <w:sz w:val="24"/>
        </w:rPr>
        <w:t>额定蒸汽温度：    ℃　　　　　　　　　　再热蒸汽进、出口温度：</w:t>
      </w:r>
    </w:p>
    <w:p>
      <w:pPr>
        <w:spacing w:line="440" w:lineRule="exact"/>
        <w:rPr>
          <w:rFonts w:ascii="宋体" w:hAnsi="宋体" w:cs="Arial"/>
          <w:b/>
          <w:color w:val="000000"/>
          <w:sz w:val="30"/>
        </w:rPr>
      </w:pPr>
      <w:r>
        <w:rPr>
          <w:rFonts w:hint="eastAsia" w:ascii="宋体" w:hAnsi="宋体" w:cs="Arial"/>
          <w:sz w:val="24"/>
        </w:rPr>
        <w:t>再热蒸汽进、出口压力：</w:t>
      </w:r>
    </w:p>
    <w:tbl>
      <w:tblPr>
        <w:tblStyle w:val="9"/>
        <w:tblW w:w="9640"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8"/>
        <w:gridCol w:w="567"/>
        <w:gridCol w:w="1134"/>
        <w:gridCol w:w="2835"/>
        <w:gridCol w:w="3685"/>
        <w:gridCol w:w="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trPr>
        <w:tc>
          <w:tcPr>
            <w:tcW w:w="568" w:type="dxa"/>
            <w:shd w:val="pct90" w:color="F2F2F2" w:fill="4BACC6"/>
            <w:vAlign w:val="center"/>
          </w:tcPr>
          <w:p>
            <w:pPr>
              <w:ind w:left="-126" w:leftChars="-60" w:right="-107" w:rightChars="-51"/>
              <w:jc w:val="center"/>
              <w:rPr>
                <w:rFonts w:ascii="宋体" w:hAnsi="宋体" w:cs="Arial"/>
                <w:b/>
              </w:rPr>
            </w:pPr>
            <w:r>
              <w:rPr>
                <w:rFonts w:hint="eastAsia" w:ascii="宋体" w:hAnsi="宋体" w:cs="Arial"/>
                <w:b/>
              </w:rPr>
              <w:t>序号</w:t>
            </w:r>
          </w:p>
        </w:tc>
        <w:tc>
          <w:tcPr>
            <w:tcW w:w="567" w:type="dxa"/>
            <w:tcBorders>
              <w:bottom w:val="single" w:color="auto" w:sz="4" w:space="0"/>
            </w:tcBorders>
            <w:shd w:val="pct90" w:color="F2F2F2" w:fill="4BACC6"/>
          </w:tcPr>
          <w:p>
            <w:pPr>
              <w:ind w:left="-106" w:leftChars="-51" w:right="-107" w:rightChars="-51" w:hanging="1"/>
              <w:jc w:val="center"/>
              <w:rPr>
                <w:rFonts w:ascii="宋体" w:hAnsi="宋体" w:cs="Arial"/>
                <w:b/>
              </w:rPr>
            </w:pPr>
            <w:r>
              <w:rPr>
                <w:rFonts w:hint="eastAsia" w:ascii="宋体" w:hAnsi="宋体" w:cs="Arial"/>
                <w:b/>
              </w:rPr>
              <w:t>部件</w:t>
            </w:r>
          </w:p>
          <w:p>
            <w:pPr>
              <w:ind w:left="-106" w:leftChars="-51" w:right="-107" w:rightChars="-51" w:hanging="1"/>
              <w:jc w:val="center"/>
              <w:rPr>
                <w:rFonts w:ascii="宋体" w:hAnsi="宋体" w:cs="Arial"/>
                <w:b/>
              </w:rPr>
            </w:pPr>
            <w:r>
              <w:rPr>
                <w:rFonts w:hint="eastAsia" w:ascii="宋体" w:hAnsi="宋体" w:cs="Arial"/>
                <w:b/>
              </w:rPr>
              <w:t>名称</w:t>
            </w:r>
          </w:p>
        </w:tc>
        <w:tc>
          <w:tcPr>
            <w:tcW w:w="1134" w:type="dxa"/>
            <w:shd w:val="pct90" w:color="F2F2F2" w:fill="4BACC6"/>
            <w:vAlign w:val="center"/>
          </w:tcPr>
          <w:p>
            <w:pPr>
              <w:spacing w:line="280" w:lineRule="exact"/>
              <w:ind w:left="-71" w:leftChars="-51" w:right="-107" w:rightChars="-51" w:hanging="36" w:hangingChars="17"/>
              <w:jc w:val="center"/>
              <w:rPr>
                <w:rFonts w:ascii="宋体" w:hAnsi="宋体" w:cs="Arial"/>
                <w:b/>
              </w:rPr>
            </w:pPr>
            <w:r>
              <w:rPr>
                <w:rFonts w:hint="eastAsia" w:ascii="宋体" w:hAnsi="宋体" w:cs="Arial"/>
                <w:b/>
              </w:rPr>
              <w:t>图号</w:t>
            </w:r>
          </w:p>
        </w:tc>
        <w:tc>
          <w:tcPr>
            <w:tcW w:w="2835" w:type="dxa"/>
            <w:tcBorders>
              <w:bottom w:val="single" w:color="auto" w:sz="4" w:space="0"/>
            </w:tcBorders>
            <w:shd w:val="pct90" w:color="F2F2F2" w:fill="4BACC6"/>
            <w:vAlign w:val="center"/>
          </w:tcPr>
          <w:p>
            <w:pPr>
              <w:spacing w:line="280" w:lineRule="exact"/>
              <w:ind w:left="-106" w:leftChars="-51" w:right="-107" w:rightChars="-51" w:hanging="1"/>
              <w:jc w:val="center"/>
              <w:rPr>
                <w:rFonts w:ascii="宋体" w:hAnsi="宋体" w:cs="Arial"/>
                <w:b/>
              </w:rPr>
            </w:pPr>
            <w:r>
              <w:rPr>
                <w:rFonts w:hint="eastAsia" w:ascii="宋体" w:hAnsi="宋体" w:cs="Arial"/>
                <w:b/>
              </w:rPr>
              <w:t>项  目</w:t>
            </w:r>
          </w:p>
        </w:tc>
        <w:tc>
          <w:tcPr>
            <w:tcW w:w="3685" w:type="dxa"/>
            <w:shd w:val="pct90" w:color="F2F2F2" w:fill="4BACC6"/>
            <w:vAlign w:val="center"/>
          </w:tcPr>
          <w:p>
            <w:pPr>
              <w:spacing w:line="360" w:lineRule="exact"/>
              <w:ind w:left="-107" w:leftChars="-51" w:right="-99" w:rightChars="-47" w:firstLine="34" w:firstLineChars="16"/>
              <w:jc w:val="center"/>
              <w:rPr>
                <w:rFonts w:ascii="宋体" w:hAnsi="宋体" w:cs="Arial"/>
                <w:b/>
              </w:rPr>
            </w:pPr>
            <w:r>
              <w:rPr>
                <w:rFonts w:hint="eastAsia" w:ascii="宋体" w:hAnsi="宋体" w:cs="Arial"/>
                <w:b/>
              </w:rPr>
              <w:t xml:space="preserve"> </w:t>
            </w:r>
            <w:r>
              <w:rPr>
                <w:rFonts w:hint="eastAsia" w:ascii="宋体" w:hAnsi="宋体" w:cs="Arial"/>
                <w:b/>
                <w:color w:val="000000"/>
              </w:rPr>
              <w:t>记  录</w:t>
            </w:r>
          </w:p>
        </w:tc>
        <w:tc>
          <w:tcPr>
            <w:tcW w:w="851" w:type="dxa"/>
            <w:shd w:val="pct90" w:color="F2F2F2" w:fill="4BACC6"/>
            <w:vAlign w:val="center"/>
          </w:tcPr>
          <w:p>
            <w:pPr>
              <w:spacing w:line="360" w:lineRule="exact"/>
              <w:ind w:left="-113" w:leftChars="-55" w:right="-126" w:rightChars="-60" w:hanging="2"/>
              <w:jc w:val="center"/>
              <w:rPr>
                <w:rFonts w:ascii="宋体" w:hAnsi="宋体" w:cs="Arial"/>
                <w:b/>
              </w:rPr>
            </w:pPr>
            <w:r>
              <w:rPr>
                <w:rFonts w:hint="eastAsia" w:ascii="宋体" w:hAnsi="宋体" w:cs="Arial"/>
                <w:b/>
              </w:rPr>
              <w:t>结 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568" w:type="dxa"/>
            <w:vAlign w:val="center"/>
          </w:tcPr>
          <w:p>
            <w:pPr>
              <w:spacing w:line="360" w:lineRule="exact"/>
              <w:ind w:left="-126" w:leftChars="-60" w:right="-107" w:rightChars="-51"/>
              <w:jc w:val="center"/>
              <w:rPr>
                <w:rFonts w:ascii="宋体" w:hAnsi="宋体" w:cs="Arial"/>
              </w:rPr>
            </w:pPr>
            <w:r>
              <w:rPr>
                <w:rFonts w:hint="eastAsia" w:ascii="宋体" w:hAnsi="宋体" w:cs="Arial"/>
              </w:rPr>
              <w:t>1</w:t>
            </w:r>
          </w:p>
        </w:tc>
        <w:tc>
          <w:tcPr>
            <w:tcW w:w="567" w:type="dxa"/>
            <w:vMerge w:val="restart"/>
            <w:vAlign w:val="center"/>
          </w:tcPr>
          <w:p>
            <w:pPr>
              <w:spacing w:line="360" w:lineRule="exact"/>
              <w:ind w:left="-106" w:leftChars="-51" w:right="-107" w:rightChars="-51" w:hanging="1"/>
              <w:jc w:val="center"/>
              <w:rPr>
                <w:rFonts w:ascii="宋体" w:hAnsi="宋体" w:cs="Arial"/>
                <w:color w:val="000000"/>
              </w:rPr>
            </w:pPr>
            <w:r>
              <w:rPr>
                <w:rFonts w:hint="eastAsia" w:ascii="宋体" w:hAnsi="宋体" w:cs="Arial"/>
                <w:color w:val="000000"/>
              </w:rPr>
              <w:t>技</w:t>
            </w:r>
          </w:p>
          <w:p>
            <w:pPr>
              <w:spacing w:line="360" w:lineRule="exact"/>
              <w:ind w:left="-106" w:leftChars="-51" w:right="-107" w:rightChars="-51" w:hanging="1"/>
              <w:jc w:val="center"/>
              <w:rPr>
                <w:rFonts w:ascii="宋体" w:hAnsi="宋体" w:cs="Arial"/>
                <w:color w:val="000000"/>
              </w:rPr>
            </w:pPr>
            <w:r>
              <w:rPr>
                <w:rFonts w:hint="eastAsia" w:ascii="宋体" w:hAnsi="宋体" w:cs="Arial"/>
                <w:color w:val="000000"/>
              </w:rPr>
              <w:t>术</w:t>
            </w:r>
          </w:p>
          <w:p>
            <w:pPr>
              <w:spacing w:line="360" w:lineRule="exact"/>
              <w:ind w:left="-106" w:leftChars="-51" w:right="-107" w:rightChars="-51" w:hanging="1"/>
              <w:jc w:val="center"/>
              <w:rPr>
                <w:rFonts w:ascii="宋体" w:hAnsi="宋体" w:cs="Arial"/>
                <w:color w:val="000000"/>
              </w:rPr>
            </w:pPr>
            <w:r>
              <w:rPr>
                <w:rFonts w:hint="eastAsia" w:ascii="宋体" w:hAnsi="宋体" w:cs="Arial"/>
                <w:color w:val="000000"/>
              </w:rPr>
              <w:t>资</w:t>
            </w:r>
          </w:p>
          <w:p>
            <w:pPr>
              <w:spacing w:line="360" w:lineRule="exact"/>
              <w:ind w:left="-106" w:leftChars="-51" w:right="-107" w:rightChars="-51" w:hanging="1"/>
              <w:jc w:val="center"/>
              <w:rPr>
                <w:rFonts w:ascii="宋体" w:hAnsi="宋体" w:cs="Arial"/>
                <w:color w:val="000000"/>
              </w:rPr>
            </w:pPr>
            <w:r>
              <w:rPr>
                <w:rFonts w:hint="eastAsia" w:ascii="宋体" w:hAnsi="宋体" w:cs="Arial"/>
                <w:color w:val="000000"/>
              </w:rPr>
              <w:t>料</w:t>
            </w:r>
          </w:p>
        </w:tc>
        <w:tc>
          <w:tcPr>
            <w:tcW w:w="1134" w:type="dxa"/>
            <w:vAlign w:val="center"/>
          </w:tcPr>
          <w:p>
            <w:pPr>
              <w:spacing w:line="280" w:lineRule="exact"/>
              <w:ind w:left="-71" w:leftChars="-34" w:right="-44" w:rightChars="-21" w:firstLine="71" w:firstLineChars="34"/>
              <w:jc w:val="center"/>
              <w:rPr>
                <w:rFonts w:ascii="宋体" w:hAnsi="宋体" w:cs="Arial"/>
                <w:color w:val="000000"/>
              </w:rPr>
            </w:pPr>
          </w:p>
        </w:tc>
        <w:tc>
          <w:tcPr>
            <w:tcW w:w="2835" w:type="dxa"/>
            <w:shd w:val="pct90" w:color="F2F2F2" w:fill="4BACC6"/>
            <w:vAlign w:val="center"/>
          </w:tcPr>
          <w:p>
            <w:pPr>
              <w:ind w:left="-62" w:right="-51"/>
              <w:rPr>
                <w:rFonts w:ascii="宋体" w:hAnsi="宋体"/>
                <w:color w:val="000000"/>
              </w:rPr>
            </w:pPr>
            <w:r>
              <w:rPr>
                <w:rFonts w:hint="eastAsia" w:ascii="宋体" w:hAnsi="宋体" w:cs="Arial"/>
                <w:color w:val="000000"/>
              </w:rPr>
              <w:t>设计图样的有效性和符合性</w:t>
            </w:r>
          </w:p>
        </w:tc>
        <w:tc>
          <w:tcPr>
            <w:tcW w:w="3685" w:type="dxa"/>
            <w:vAlign w:val="center"/>
          </w:tcPr>
          <w:p>
            <w:pPr>
              <w:spacing w:line="360" w:lineRule="exact"/>
              <w:ind w:left="-107" w:leftChars="-51" w:right="-99" w:rightChars="-47" w:firstLine="33" w:firstLineChars="16"/>
              <w:rPr>
                <w:rFonts w:ascii="宋体" w:hAnsi="宋体" w:cs="Arial"/>
              </w:rPr>
            </w:pPr>
          </w:p>
        </w:tc>
        <w:tc>
          <w:tcPr>
            <w:tcW w:w="851" w:type="dxa"/>
            <w:vAlign w:val="center"/>
          </w:tcPr>
          <w:p>
            <w:pPr>
              <w:spacing w:line="360" w:lineRule="exact"/>
              <w:ind w:left="-113" w:leftChars="-55" w:right="-126" w:rightChars="-60" w:hanging="2"/>
              <w:jc w:val="center"/>
              <w:rPr>
                <w:rFonts w:ascii="宋体" w:hAnsi="宋体" w:cs="Aria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568" w:type="dxa"/>
            <w:vAlign w:val="center"/>
          </w:tcPr>
          <w:p>
            <w:pPr>
              <w:spacing w:line="360" w:lineRule="exact"/>
              <w:ind w:left="-126" w:leftChars="-60" w:right="-107" w:rightChars="-51"/>
              <w:jc w:val="center"/>
              <w:rPr>
                <w:rFonts w:ascii="宋体" w:hAnsi="宋体" w:cs="Arial"/>
              </w:rPr>
            </w:pPr>
            <w:r>
              <w:rPr>
                <w:rFonts w:hint="eastAsia" w:ascii="宋体" w:hAnsi="宋体" w:cs="Arial"/>
              </w:rPr>
              <w:t>2</w:t>
            </w:r>
          </w:p>
        </w:tc>
        <w:tc>
          <w:tcPr>
            <w:tcW w:w="567" w:type="dxa"/>
            <w:vMerge w:val="continue"/>
          </w:tcPr>
          <w:p>
            <w:pPr>
              <w:spacing w:line="360" w:lineRule="exact"/>
              <w:ind w:left="-106" w:leftChars="-51" w:right="-107" w:rightChars="-51" w:hanging="1"/>
              <w:jc w:val="center"/>
              <w:rPr>
                <w:rFonts w:ascii="宋体" w:hAnsi="宋体" w:cs="Arial"/>
                <w:color w:val="000000"/>
              </w:rPr>
            </w:pPr>
          </w:p>
        </w:tc>
        <w:tc>
          <w:tcPr>
            <w:tcW w:w="1134" w:type="dxa"/>
            <w:vAlign w:val="center"/>
          </w:tcPr>
          <w:p>
            <w:pPr>
              <w:spacing w:line="280" w:lineRule="exact"/>
              <w:ind w:left="-71" w:leftChars="-34" w:right="-44" w:rightChars="-21" w:firstLine="71" w:firstLineChars="34"/>
              <w:jc w:val="center"/>
              <w:rPr>
                <w:rFonts w:ascii="宋体" w:hAnsi="宋体" w:cs="Arial"/>
                <w:color w:val="000000"/>
              </w:rPr>
            </w:pPr>
          </w:p>
        </w:tc>
        <w:tc>
          <w:tcPr>
            <w:tcW w:w="2835" w:type="dxa"/>
            <w:shd w:val="pct90" w:color="F2F2F2" w:fill="4BACC6"/>
            <w:vAlign w:val="center"/>
          </w:tcPr>
          <w:p>
            <w:pPr>
              <w:ind w:left="-62" w:right="-51"/>
              <w:rPr>
                <w:rFonts w:ascii="宋体" w:hAnsi="宋体"/>
                <w:color w:val="000000"/>
              </w:rPr>
            </w:pPr>
            <w:r>
              <w:rPr>
                <w:rFonts w:hint="eastAsia" w:ascii="宋体" w:hAnsi="宋体"/>
                <w:color w:val="000000"/>
              </w:rPr>
              <w:t>设计文件所用法规、标准的有效性</w:t>
            </w:r>
          </w:p>
        </w:tc>
        <w:tc>
          <w:tcPr>
            <w:tcW w:w="3685" w:type="dxa"/>
            <w:vAlign w:val="center"/>
          </w:tcPr>
          <w:p>
            <w:pPr>
              <w:spacing w:line="360" w:lineRule="exact"/>
              <w:ind w:left="-107" w:leftChars="-51" w:right="-99" w:rightChars="-47" w:firstLine="33" w:firstLineChars="16"/>
              <w:rPr>
                <w:rFonts w:ascii="宋体" w:hAnsi="宋体" w:cs="Arial"/>
              </w:rPr>
            </w:pPr>
          </w:p>
        </w:tc>
        <w:tc>
          <w:tcPr>
            <w:tcW w:w="851" w:type="dxa"/>
            <w:vAlign w:val="center"/>
          </w:tcPr>
          <w:p>
            <w:pPr>
              <w:spacing w:line="360" w:lineRule="exact"/>
              <w:ind w:left="-113" w:leftChars="-55" w:right="-126" w:rightChars="-60" w:hanging="2"/>
              <w:jc w:val="center"/>
              <w:rPr>
                <w:rFonts w:ascii="宋体" w:hAnsi="宋体" w:cs="Aria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568" w:type="dxa"/>
            <w:vAlign w:val="center"/>
          </w:tcPr>
          <w:p>
            <w:pPr>
              <w:spacing w:line="360" w:lineRule="exact"/>
              <w:ind w:left="-126" w:leftChars="-60" w:right="-107" w:rightChars="-51"/>
              <w:jc w:val="center"/>
              <w:rPr>
                <w:rFonts w:ascii="宋体" w:hAnsi="宋体" w:cs="Arial"/>
              </w:rPr>
            </w:pPr>
            <w:r>
              <w:rPr>
                <w:rFonts w:hint="eastAsia" w:ascii="宋体" w:hAnsi="宋体" w:cs="Arial"/>
              </w:rPr>
              <w:t>3</w:t>
            </w:r>
          </w:p>
        </w:tc>
        <w:tc>
          <w:tcPr>
            <w:tcW w:w="567" w:type="dxa"/>
            <w:vMerge w:val="continue"/>
          </w:tcPr>
          <w:p>
            <w:pPr>
              <w:spacing w:line="360" w:lineRule="exact"/>
              <w:ind w:left="-106" w:leftChars="-51" w:right="-107" w:rightChars="-51" w:hanging="1"/>
              <w:jc w:val="center"/>
              <w:rPr>
                <w:rFonts w:ascii="宋体" w:hAnsi="宋体" w:cs="Arial"/>
                <w:color w:val="000000"/>
              </w:rPr>
            </w:pPr>
          </w:p>
        </w:tc>
        <w:tc>
          <w:tcPr>
            <w:tcW w:w="1134" w:type="dxa"/>
            <w:vAlign w:val="center"/>
          </w:tcPr>
          <w:p>
            <w:pPr>
              <w:spacing w:line="280" w:lineRule="exact"/>
              <w:ind w:left="-71" w:leftChars="-34" w:right="-44" w:rightChars="-21" w:firstLine="71" w:firstLineChars="34"/>
              <w:jc w:val="center"/>
              <w:rPr>
                <w:rFonts w:ascii="宋体" w:hAnsi="宋体" w:cs="Arial"/>
                <w:color w:val="000000"/>
              </w:rPr>
            </w:pPr>
          </w:p>
        </w:tc>
        <w:tc>
          <w:tcPr>
            <w:tcW w:w="2835" w:type="dxa"/>
            <w:shd w:val="pct90" w:color="F2F2F2" w:fill="4BACC6"/>
            <w:vAlign w:val="center"/>
          </w:tcPr>
          <w:p>
            <w:pPr>
              <w:ind w:left="-62" w:right="-51"/>
              <w:rPr>
                <w:rFonts w:ascii="宋体" w:hAnsi="宋体"/>
                <w:color w:val="000000"/>
              </w:rPr>
            </w:pPr>
            <w:r>
              <w:rPr>
                <w:rFonts w:hint="eastAsia" w:ascii="宋体" w:hAnsi="宋体"/>
                <w:color w:val="000000"/>
              </w:rPr>
              <w:t>设计变更的有效性和符合性</w:t>
            </w:r>
          </w:p>
        </w:tc>
        <w:tc>
          <w:tcPr>
            <w:tcW w:w="3685" w:type="dxa"/>
            <w:vAlign w:val="center"/>
          </w:tcPr>
          <w:p>
            <w:pPr>
              <w:spacing w:line="360" w:lineRule="exact"/>
              <w:ind w:left="-107" w:leftChars="-51" w:right="-99" w:rightChars="-47" w:firstLine="33" w:firstLineChars="16"/>
              <w:rPr>
                <w:rFonts w:ascii="宋体" w:hAnsi="宋体" w:cs="Arial"/>
              </w:rPr>
            </w:pPr>
          </w:p>
        </w:tc>
        <w:tc>
          <w:tcPr>
            <w:tcW w:w="851" w:type="dxa"/>
            <w:vAlign w:val="center"/>
          </w:tcPr>
          <w:p>
            <w:pPr>
              <w:spacing w:line="360" w:lineRule="exact"/>
              <w:ind w:left="-113" w:leftChars="-55" w:right="-126" w:rightChars="-60" w:hanging="2"/>
              <w:jc w:val="center"/>
              <w:rPr>
                <w:rFonts w:ascii="宋体" w:hAnsi="宋体" w:cs="Aria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68" w:type="dxa"/>
            <w:vAlign w:val="center"/>
          </w:tcPr>
          <w:p>
            <w:pPr>
              <w:spacing w:line="360" w:lineRule="exact"/>
              <w:ind w:left="-126" w:leftChars="-60" w:right="-107" w:rightChars="-51"/>
              <w:jc w:val="center"/>
              <w:rPr>
                <w:rFonts w:ascii="宋体" w:hAnsi="宋体" w:cs="Arial"/>
              </w:rPr>
            </w:pPr>
            <w:r>
              <w:rPr>
                <w:rFonts w:hint="eastAsia" w:ascii="宋体" w:hAnsi="宋体" w:cs="Arial"/>
              </w:rPr>
              <w:t>4</w:t>
            </w:r>
          </w:p>
        </w:tc>
        <w:tc>
          <w:tcPr>
            <w:tcW w:w="567" w:type="dxa"/>
            <w:vMerge w:val="restart"/>
            <w:tcBorders>
              <w:top w:val="single" w:color="auto" w:sz="4" w:space="0"/>
            </w:tcBorders>
            <w:vAlign w:val="center"/>
          </w:tcPr>
          <w:p>
            <w:pPr>
              <w:spacing w:line="360" w:lineRule="exact"/>
              <w:ind w:left="-106" w:leftChars="-51" w:right="-107" w:rightChars="-51" w:hanging="1"/>
              <w:jc w:val="center"/>
              <w:rPr>
                <w:rFonts w:ascii="宋体" w:hAnsi="宋体" w:cs="Arial"/>
              </w:rPr>
            </w:pPr>
            <w:r>
              <w:rPr>
                <w:rFonts w:hint="eastAsia" w:ascii="宋体" w:hAnsi="宋体" w:cs="Arial"/>
              </w:rPr>
              <w:t>锅</w:t>
            </w:r>
          </w:p>
          <w:p>
            <w:pPr>
              <w:spacing w:line="360" w:lineRule="exact"/>
              <w:ind w:left="-106" w:leftChars="-51" w:right="-107" w:rightChars="-51" w:hanging="1"/>
              <w:jc w:val="center"/>
              <w:rPr>
                <w:rFonts w:ascii="宋体" w:hAnsi="宋体" w:cs="Arial"/>
              </w:rPr>
            </w:pPr>
            <w:r>
              <w:rPr>
                <w:rFonts w:hint="eastAsia" w:ascii="宋体" w:hAnsi="宋体" w:cs="Arial"/>
              </w:rPr>
              <w:t>筒</w:t>
            </w:r>
          </w:p>
        </w:tc>
        <w:tc>
          <w:tcPr>
            <w:tcW w:w="1134" w:type="dxa"/>
            <w:vAlign w:val="center"/>
          </w:tcPr>
          <w:p>
            <w:pPr>
              <w:spacing w:line="280" w:lineRule="exact"/>
              <w:ind w:left="-71" w:leftChars="-34" w:right="-44" w:rightChars="-21" w:firstLine="71" w:firstLineChars="34"/>
              <w:jc w:val="center"/>
              <w:rPr>
                <w:rFonts w:ascii="宋体" w:hAnsi="宋体" w:cs="Arial"/>
              </w:rPr>
            </w:pPr>
          </w:p>
        </w:tc>
        <w:tc>
          <w:tcPr>
            <w:tcW w:w="2835" w:type="dxa"/>
            <w:shd w:val="pct90" w:color="F2F2F2" w:fill="4BACC6"/>
            <w:vAlign w:val="center"/>
          </w:tcPr>
          <w:p>
            <w:pPr>
              <w:ind w:left="-62" w:right="-51"/>
              <w:rPr>
                <w:rFonts w:ascii="宋体" w:hAnsi="宋体"/>
              </w:rPr>
            </w:pPr>
            <w:r>
              <w:rPr>
                <w:rFonts w:hint="eastAsia" w:ascii="宋体" w:hAnsi="宋体"/>
              </w:rPr>
              <w:t>锅筒所用材料（封头、筒体、人孔盖、管接头）、焊材及其材料代用符合所用标准。材料标识移植情况。</w:t>
            </w:r>
          </w:p>
        </w:tc>
        <w:tc>
          <w:tcPr>
            <w:tcW w:w="3685" w:type="dxa"/>
            <w:vAlign w:val="center"/>
          </w:tcPr>
          <w:p>
            <w:pPr>
              <w:spacing w:line="360" w:lineRule="exact"/>
              <w:ind w:left="-107" w:leftChars="-51" w:right="-99" w:rightChars="-47" w:firstLine="33" w:firstLineChars="16"/>
              <w:rPr>
                <w:rFonts w:ascii="宋体" w:hAnsi="宋体" w:cs="Arial"/>
              </w:rPr>
            </w:pPr>
          </w:p>
        </w:tc>
        <w:tc>
          <w:tcPr>
            <w:tcW w:w="851" w:type="dxa"/>
            <w:vAlign w:val="center"/>
          </w:tcPr>
          <w:p>
            <w:pPr>
              <w:spacing w:line="360" w:lineRule="exact"/>
              <w:ind w:left="-113" w:leftChars="-55" w:right="-126" w:rightChars="-60" w:hanging="2"/>
              <w:jc w:val="center"/>
              <w:rPr>
                <w:rFonts w:ascii="宋体" w:hAnsi="宋体" w:cs="Aria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5" w:hRule="atLeast"/>
        </w:trPr>
        <w:tc>
          <w:tcPr>
            <w:tcW w:w="568" w:type="dxa"/>
            <w:vAlign w:val="center"/>
          </w:tcPr>
          <w:p>
            <w:pPr>
              <w:spacing w:line="360" w:lineRule="exact"/>
              <w:ind w:left="-126" w:leftChars="-60" w:right="-107" w:rightChars="-51"/>
              <w:jc w:val="center"/>
              <w:rPr>
                <w:rFonts w:ascii="宋体" w:hAnsi="宋体" w:cs="Arial"/>
              </w:rPr>
            </w:pPr>
            <w:r>
              <w:rPr>
                <w:rFonts w:hint="eastAsia" w:ascii="宋体" w:hAnsi="宋体" w:cs="Arial"/>
              </w:rPr>
              <w:t>5</w:t>
            </w:r>
          </w:p>
        </w:tc>
        <w:tc>
          <w:tcPr>
            <w:tcW w:w="567" w:type="dxa"/>
            <w:vMerge w:val="continue"/>
          </w:tcPr>
          <w:p>
            <w:pPr>
              <w:spacing w:line="360" w:lineRule="exact"/>
              <w:ind w:left="-106" w:leftChars="-51" w:right="-107" w:rightChars="-51" w:hanging="1"/>
              <w:jc w:val="center"/>
              <w:rPr>
                <w:rFonts w:ascii="宋体" w:hAnsi="宋体" w:cs="Arial"/>
              </w:rPr>
            </w:pPr>
          </w:p>
        </w:tc>
        <w:tc>
          <w:tcPr>
            <w:tcW w:w="1134" w:type="dxa"/>
            <w:vAlign w:val="center"/>
          </w:tcPr>
          <w:p>
            <w:pPr>
              <w:spacing w:line="280" w:lineRule="exact"/>
              <w:ind w:left="-71" w:leftChars="-34" w:right="-44" w:rightChars="-21" w:firstLine="71" w:firstLineChars="34"/>
              <w:jc w:val="center"/>
              <w:rPr>
                <w:rFonts w:ascii="宋体" w:hAnsi="宋体" w:cs="Arial"/>
              </w:rPr>
            </w:pPr>
          </w:p>
        </w:tc>
        <w:tc>
          <w:tcPr>
            <w:tcW w:w="2835" w:type="dxa"/>
            <w:shd w:val="pct90" w:color="F2F2F2" w:fill="4BACC6"/>
            <w:vAlign w:val="center"/>
          </w:tcPr>
          <w:p>
            <w:pPr>
              <w:ind w:left="-62" w:right="-51"/>
              <w:rPr>
                <w:rFonts w:ascii="宋体" w:hAnsi="宋体"/>
              </w:rPr>
            </w:pPr>
            <w:r>
              <w:rPr>
                <w:rFonts w:hint="eastAsia" w:ascii="宋体" w:hAnsi="宋体"/>
              </w:rPr>
              <w:t>焊缝焊接试件数量、试样检验项目、数量、尺寸，试验方法标准。判定标准、试验记录、报告等符合标准情况</w:t>
            </w:r>
          </w:p>
        </w:tc>
        <w:tc>
          <w:tcPr>
            <w:tcW w:w="3685" w:type="dxa"/>
            <w:vAlign w:val="center"/>
          </w:tcPr>
          <w:p>
            <w:pPr>
              <w:spacing w:line="360" w:lineRule="exact"/>
              <w:ind w:left="-107" w:leftChars="-51" w:right="-99" w:rightChars="-47" w:firstLine="33" w:firstLineChars="16"/>
              <w:rPr>
                <w:rFonts w:ascii="宋体" w:hAnsi="宋体" w:cs="Arial"/>
              </w:rPr>
            </w:pPr>
          </w:p>
        </w:tc>
        <w:tc>
          <w:tcPr>
            <w:tcW w:w="851" w:type="dxa"/>
            <w:vAlign w:val="center"/>
          </w:tcPr>
          <w:p>
            <w:pPr>
              <w:spacing w:line="360" w:lineRule="exact"/>
              <w:ind w:left="-113" w:leftChars="-55" w:right="-126" w:rightChars="-60" w:hanging="2"/>
              <w:jc w:val="center"/>
              <w:rPr>
                <w:rFonts w:ascii="宋体" w:hAnsi="宋体" w:cs="Aria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6" w:hRule="atLeast"/>
        </w:trPr>
        <w:tc>
          <w:tcPr>
            <w:tcW w:w="568" w:type="dxa"/>
            <w:vAlign w:val="center"/>
          </w:tcPr>
          <w:p>
            <w:pPr>
              <w:spacing w:line="360" w:lineRule="exact"/>
              <w:ind w:left="-126" w:leftChars="-60" w:right="-107" w:rightChars="-51"/>
              <w:jc w:val="center"/>
              <w:rPr>
                <w:rFonts w:ascii="宋体" w:hAnsi="宋体" w:cs="Arial"/>
              </w:rPr>
            </w:pPr>
            <w:r>
              <w:rPr>
                <w:rFonts w:hint="eastAsia" w:ascii="宋体" w:hAnsi="宋体" w:cs="Arial"/>
              </w:rPr>
              <w:t>6</w:t>
            </w:r>
          </w:p>
        </w:tc>
        <w:tc>
          <w:tcPr>
            <w:tcW w:w="567" w:type="dxa"/>
            <w:vMerge w:val="continue"/>
          </w:tcPr>
          <w:p>
            <w:pPr>
              <w:spacing w:line="360" w:lineRule="exact"/>
              <w:ind w:left="-106" w:leftChars="-51" w:right="-107" w:rightChars="-51" w:hanging="1"/>
              <w:jc w:val="center"/>
              <w:rPr>
                <w:rFonts w:ascii="宋体" w:hAnsi="宋体" w:cs="Arial"/>
              </w:rPr>
            </w:pPr>
          </w:p>
        </w:tc>
        <w:tc>
          <w:tcPr>
            <w:tcW w:w="1134" w:type="dxa"/>
            <w:vAlign w:val="center"/>
          </w:tcPr>
          <w:p>
            <w:pPr>
              <w:spacing w:line="280" w:lineRule="exact"/>
              <w:ind w:left="-71" w:leftChars="-34" w:right="-44" w:rightChars="-21" w:firstLine="71" w:firstLineChars="34"/>
              <w:jc w:val="center"/>
              <w:rPr>
                <w:rFonts w:ascii="宋体" w:hAnsi="宋体" w:cs="Arial"/>
              </w:rPr>
            </w:pPr>
          </w:p>
        </w:tc>
        <w:tc>
          <w:tcPr>
            <w:tcW w:w="2835" w:type="dxa"/>
            <w:shd w:val="pct90" w:color="F2F2F2" w:fill="4BACC6"/>
            <w:vAlign w:val="center"/>
          </w:tcPr>
          <w:p>
            <w:pPr>
              <w:ind w:left="-62" w:right="-51"/>
              <w:rPr>
                <w:rFonts w:ascii="宋体" w:hAnsi="宋体"/>
              </w:rPr>
            </w:pPr>
            <w:r>
              <w:rPr>
                <w:rFonts w:hint="eastAsia" w:ascii="宋体" w:hAnsi="宋体"/>
              </w:rPr>
              <w:t>焊缝的布置</w:t>
            </w:r>
          </w:p>
        </w:tc>
        <w:tc>
          <w:tcPr>
            <w:tcW w:w="3685" w:type="dxa"/>
            <w:vAlign w:val="center"/>
          </w:tcPr>
          <w:p>
            <w:pPr>
              <w:spacing w:line="360" w:lineRule="exact"/>
              <w:ind w:left="-107" w:leftChars="-51" w:right="-99" w:rightChars="-47" w:firstLine="33" w:firstLineChars="16"/>
              <w:rPr>
                <w:rFonts w:ascii="宋体" w:hAnsi="宋体" w:cs="Arial"/>
              </w:rPr>
            </w:pPr>
          </w:p>
        </w:tc>
        <w:tc>
          <w:tcPr>
            <w:tcW w:w="851" w:type="dxa"/>
            <w:vAlign w:val="center"/>
          </w:tcPr>
          <w:p>
            <w:pPr>
              <w:spacing w:line="360" w:lineRule="exact"/>
              <w:ind w:left="-113" w:leftChars="-55" w:right="-126" w:rightChars="-60" w:hanging="2"/>
              <w:jc w:val="center"/>
              <w:rPr>
                <w:rFonts w:ascii="宋体" w:hAnsi="宋体" w:cs="Aria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68" w:type="dxa"/>
            <w:vAlign w:val="center"/>
          </w:tcPr>
          <w:p>
            <w:pPr>
              <w:spacing w:line="360" w:lineRule="exact"/>
              <w:ind w:left="-126" w:leftChars="-60" w:right="-107" w:rightChars="-51"/>
              <w:jc w:val="center"/>
              <w:rPr>
                <w:rFonts w:ascii="宋体" w:hAnsi="宋体" w:cs="Arial"/>
              </w:rPr>
            </w:pPr>
            <w:r>
              <w:rPr>
                <w:rFonts w:hint="eastAsia" w:ascii="宋体" w:hAnsi="宋体" w:cs="Arial"/>
              </w:rPr>
              <w:t>7</w:t>
            </w:r>
          </w:p>
        </w:tc>
        <w:tc>
          <w:tcPr>
            <w:tcW w:w="567" w:type="dxa"/>
            <w:vMerge w:val="continue"/>
          </w:tcPr>
          <w:p>
            <w:pPr>
              <w:spacing w:line="360" w:lineRule="exact"/>
              <w:ind w:left="-106" w:leftChars="-51" w:right="-107" w:rightChars="-51" w:hanging="1"/>
              <w:jc w:val="center"/>
              <w:rPr>
                <w:rFonts w:ascii="宋体" w:hAnsi="宋体" w:cs="Arial"/>
              </w:rPr>
            </w:pPr>
          </w:p>
        </w:tc>
        <w:tc>
          <w:tcPr>
            <w:tcW w:w="1134" w:type="dxa"/>
            <w:vAlign w:val="center"/>
          </w:tcPr>
          <w:p>
            <w:pPr>
              <w:spacing w:line="280" w:lineRule="exact"/>
              <w:ind w:left="-71" w:leftChars="-34" w:right="-44" w:rightChars="-21" w:firstLine="71" w:firstLineChars="34"/>
              <w:jc w:val="center"/>
              <w:rPr>
                <w:rFonts w:ascii="宋体" w:hAnsi="宋体" w:cs="Arial"/>
              </w:rPr>
            </w:pPr>
          </w:p>
        </w:tc>
        <w:tc>
          <w:tcPr>
            <w:tcW w:w="2835" w:type="dxa"/>
            <w:shd w:val="pct90" w:color="F2F2F2" w:fill="4BACC6"/>
            <w:vAlign w:val="center"/>
          </w:tcPr>
          <w:p>
            <w:pPr>
              <w:ind w:left="-62" w:right="-51"/>
              <w:rPr>
                <w:rFonts w:ascii="宋体" w:hAnsi="宋体"/>
              </w:rPr>
            </w:pPr>
            <w:r>
              <w:rPr>
                <w:rFonts w:hint="eastAsia" w:ascii="宋体" w:hAnsi="宋体"/>
              </w:rPr>
              <w:t>筒体主焊缝无损检测方法、比例即缺陷评定等符合标准情况</w:t>
            </w:r>
          </w:p>
        </w:tc>
        <w:tc>
          <w:tcPr>
            <w:tcW w:w="3685" w:type="dxa"/>
            <w:vAlign w:val="center"/>
          </w:tcPr>
          <w:p>
            <w:pPr>
              <w:spacing w:line="360" w:lineRule="exact"/>
              <w:ind w:left="-107" w:leftChars="-51" w:right="-99" w:rightChars="-47" w:firstLine="33" w:firstLineChars="16"/>
              <w:rPr>
                <w:rFonts w:ascii="宋体" w:hAnsi="宋体" w:cs="Arial"/>
              </w:rPr>
            </w:pPr>
          </w:p>
        </w:tc>
        <w:tc>
          <w:tcPr>
            <w:tcW w:w="851" w:type="dxa"/>
            <w:vAlign w:val="center"/>
          </w:tcPr>
          <w:p>
            <w:pPr>
              <w:spacing w:line="360" w:lineRule="exact"/>
              <w:ind w:left="-113" w:leftChars="-55" w:right="-126" w:rightChars="-60" w:hanging="2"/>
              <w:jc w:val="center"/>
              <w:rPr>
                <w:rFonts w:ascii="宋体" w:hAnsi="宋体" w:cs="Aria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68" w:type="dxa"/>
            <w:vAlign w:val="center"/>
          </w:tcPr>
          <w:p>
            <w:pPr>
              <w:spacing w:line="360" w:lineRule="exact"/>
              <w:ind w:left="-126" w:leftChars="-60" w:right="-107" w:rightChars="-51"/>
              <w:jc w:val="center"/>
              <w:rPr>
                <w:rFonts w:ascii="宋体" w:hAnsi="宋体" w:cs="Arial"/>
              </w:rPr>
            </w:pPr>
            <w:r>
              <w:rPr>
                <w:rFonts w:hint="eastAsia" w:ascii="宋体" w:hAnsi="宋体" w:cs="Arial"/>
              </w:rPr>
              <w:t>8</w:t>
            </w:r>
          </w:p>
        </w:tc>
        <w:tc>
          <w:tcPr>
            <w:tcW w:w="567" w:type="dxa"/>
            <w:vMerge w:val="continue"/>
          </w:tcPr>
          <w:p>
            <w:pPr>
              <w:spacing w:line="360" w:lineRule="exact"/>
              <w:ind w:left="-106" w:leftChars="-51" w:right="-107" w:rightChars="-51" w:hanging="1"/>
              <w:jc w:val="center"/>
              <w:rPr>
                <w:rFonts w:ascii="宋体" w:hAnsi="宋体" w:cs="Arial"/>
              </w:rPr>
            </w:pPr>
          </w:p>
        </w:tc>
        <w:tc>
          <w:tcPr>
            <w:tcW w:w="1134" w:type="dxa"/>
            <w:vAlign w:val="center"/>
          </w:tcPr>
          <w:p>
            <w:pPr>
              <w:spacing w:line="280" w:lineRule="exact"/>
              <w:ind w:left="-71" w:leftChars="-34" w:right="-44" w:rightChars="-21" w:firstLine="71" w:firstLineChars="34"/>
              <w:jc w:val="center"/>
              <w:rPr>
                <w:rFonts w:ascii="宋体" w:hAnsi="宋体" w:cs="Arial"/>
              </w:rPr>
            </w:pPr>
          </w:p>
        </w:tc>
        <w:tc>
          <w:tcPr>
            <w:tcW w:w="2835" w:type="dxa"/>
            <w:shd w:val="pct90" w:color="F2F2F2" w:fill="4BACC6"/>
            <w:vAlign w:val="center"/>
          </w:tcPr>
          <w:p>
            <w:pPr>
              <w:ind w:left="-62" w:right="-51"/>
              <w:rPr>
                <w:rFonts w:ascii="宋体" w:hAnsi="宋体"/>
              </w:rPr>
            </w:pPr>
            <w:r>
              <w:rPr>
                <w:rFonts w:hint="eastAsia" w:ascii="宋体" w:hAnsi="宋体"/>
              </w:rPr>
              <w:t>集中下降管角焊缝的探伤方法、比例及缺陷评定等符合标准情况</w:t>
            </w:r>
          </w:p>
        </w:tc>
        <w:tc>
          <w:tcPr>
            <w:tcW w:w="3685" w:type="dxa"/>
            <w:vAlign w:val="center"/>
          </w:tcPr>
          <w:p>
            <w:pPr>
              <w:spacing w:line="360" w:lineRule="exact"/>
              <w:ind w:left="-107" w:leftChars="-51" w:right="-99" w:rightChars="-47" w:firstLine="33" w:firstLineChars="16"/>
              <w:rPr>
                <w:rFonts w:ascii="宋体" w:hAnsi="宋体" w:cs="Arial"/>
              </w:rPr>
            </w:pPr>
          </w:p>
        </w:tc>
        <w:tc>
          <w:tcPr>
            <w:tcW w:w="851" w:type="dxa"/>
            <w:vAlign w:val="center"/>
          </w:tcPr>
          <w:p>
            <w:pPr>
              <w:spacing w:line="360" w:lineRule="exact"/>
              <w:ind w:left="-113" w:leftChars="-55" w:right="-126" w:rightChars="-60" w:hanging="2"/>
              <w:jc w:val="center"/>
              <w:rPr>
                <w:rFonts w:ascii="宋体" w:hAnsi="宋体" w:cs="Aria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68" w:type="dxa"/>
            <w:vAlign w:val="center"/>
          </w:tcPr>
          <w:p>
            <w:pPr>
              <w:spacing w:line="360" w:lineRule="exact"/>
              <w:ind w:left="-126" w:leftChars="-60" w:right="-107" w:rightChars="-51"/>
              <w:jc w:val="center"/>
              <w:rPr>
                <w:rFonts w:ascii="宋体" w:hAnsi="宋体" w:cs="Arial"/>
              </w:rPr>
            </w:pPr>
            <w:r>
              <w:rPr>
                <w:rFonts w:hint="eastAsia" w:ascii="宋体" w:hAnsi="宋体" w:cs="Arial"/>
              </w:rPr>
              <w:t>9</w:t>
            </w:r>
          </w:p>
        </w:tc>
        <w:tc>
          <w:tcPr>
            <w:tcW w:w="567" w:type="dxa"/>
            <w:vMerge w:val="continue"/>
          </w:tcPr>
          <w:p>
            <w:pPr>
              <w:spacing w:line="360" w:lineRule="exact"/>
              <w:ind w:left="-106" w:leftChars="-51" w:right="-107" w:rightChars="-51" w:hanging="1"/>
              <w:jc w:val="center"/>
              <w:rPr>
                <w:rFonts w:ascii="宋体" w:hAnsi="宋体" w:cs="Arial"/>
              </w:rPr>
            </w:pPr>
          </w:p>
        </w:tc>
        <w:tc>
          <w:tcPr>
            <w:tcW w:w="1134" w:type="dxa"/>
            <w:vAlign w:val="center"/>
          </w:tcPr>
          <w:p>
            <w:pPr>
              <w:spacing w:line="280" w:lineRule="exact"/>
              <w:ind w:left="-71" w:leftChars="-34" w:right="-44" w:rightChars="-21" w:firstLine="71" w:firstLineChars="34"/>
              <w:jc w:val="center"/>
              <w:rPr>
                <w:rFonts w:ascii="宋体" w:hAnsi="宋体" w:cs="Arial"/>
              </w:rPr>
            </w:pPr>
          </w:p>
        </w:tc>
        <w:tc>
          <w:tcPr>
            <w:tcW w:w="2835" w:type="dxa"/>
            <w:shd w:val="pct90" w:color="F2F2F2" w:fill="4BACC6"/>
            <w:vAlign w:val="center"/>
          </w:tcPr>
          <w:p>
            <w:pPr>
              <w:ind w:left="-62" w:right="-51"/>
              <w:rPr>
                <w:rFonts w:ascii="宋体" w:hAnsi="宋体"/>
              </w:rPr>
            </w:pPr>
            <w:r>
              <w:rPr>
                <w:rFonts w:hint="eastAsia" w:ascii="宋体" w:hAnsi="宋体"/>
              </w:rPr>
              <w:t>管接头角焊缝的探伤方法、比例及缺陷评定等符合规程及有关标准情况</w:t>
            </w:r>
          </w:p>
        </w:tc>
        <w:tc>
          <w:tcPr>
            <w:tcW w:w="3685" w:type="dxa"/>
            <w:vAlign w:val="center"/>
          </w:tcPr>
          <w:p>
            <w:pPr>
              <w:spacing w:line="360" w:lineRule="exact"/>
              <w:ind w:left="-107" w:leftChars="-51" w:right="-99" w:rightChars="-47" w:firstLine="33" w:firstLineChars="16"/>
              <w:rPr>
                <w:rFonts w:ascii="宋体" w:hAnsi="宋体" w:cs="Arial"/>
              </w:rPr>
            </w:pPr>
          </w:p>
        </w:tc>
        <w:tc>
          <w:tcPr>
            <w:tcW w:w="851" w:type="dxa"/>
            <w:vAlign w:val="center"/>
          </w:tcPr>
          <w:p>
            <w:pPr>
              <w:spacing w:line="360" w:lineRule="exact"/>
              <w:ind w:left="-113" w:leftChars="-55" w:right="-126" w:rightChars="-60" w:hanging="2"/>
              <w:jc w:val="center"/>
              <w:rPr>
                <w:rFonts w:ascii="宋体" w:hAnsi="宋体" w:cs="Aria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568" w:type="dxa"/>
            <w:vAlign w:val="center"/>
          </w:tcPr>
          <w:p>
            <w:pPr>
              <w:spacing w:line="360" w:lineRule="exact"/>
              <w:ind w:left="-126" w:leftChars="-60" w:right="-107" w:rightChars="-51"/>
              <w:jc w:val="center"/>
              <w:rPr>
                <w:rFonts w:ascii="宋体" w:hAnsi="宋体" w:cs="Arial"/>
              </w:rPr>
            </w:pPr>
            <w:r>
              <w:rPr>
                <w:rFonts w:hint="eastAsia" w:ascii="宋体" w:hAnsi="宋体" w:cs="Arial"/>
              </w:rPr>
              <w:t>10</w:t>
            </w:r>
          </w:p>
        </w:tc>
        <w:tc>
          <w:tcPr>
            <w:tcW w:w="567" w:type="dxa"/>
            <w:vMerge w:val="continue"/>
          </w:tcPr>
          <w:p>
            <w:pPr>
              <w:spacing w:line="360" w:lineRule="exact"/>
              <w:ind w:left="-106" w:leftChars="-51" w:right="-107" w:rightChars="-51" w:hanging="1"/>
              <w:jc w:val="center"/>
              <w:rPr>
                <w:rFonts w:ascii="宋体" w:hAnsi="宋体" w:cs="Arial"/>
              </w:rPr>
            </w:pPr>
          </w:p>
        </w:tc>
        <w:tc>
          <w:tcPr>
            <w:tcW w:w="1134" w:type="dxa"/>
            <w:vAlign w:val="center"/>
          </w:tcPr>
          <w:p>
            <w:pPr>
              <w:spacing w:line="280" w:lineRule="exact"/>
              <w:ind w:left="-71" w:leftChars="-34" w:right="-44" w:rightChars="-21" w:firstLine="71" w:firstLineChars="34"/>
              <w:jc w:val="center"/>
              <w:rPr>
                <w:rFonts w:ascii="宋体" w:hAnsi="宋体" w:cs="Arial"/>
              </w:rPr>
            </w:pPr>
          </w:p>
        </w:tc>
        <w:tc>
          <w:tcPr>
            <w:tcW w:w="2835" w:type="dxa"/>
            <w:shd w:val="pct90" w:color="F2F2F2" w:fill="4BACC6"/>
            <w:vAlign w:val="center"/>
          </w:tcPr>
          <w:p>
            <w:pPr>
              <w:ind w:left="-62" w:right="-51"/>
              <w:rPr>
                <w:rFonts w:ascii="宋体" w:hAnsi="宋体"/>
              </w:rPr>
            </w:pPr>
            <w:r>
              <w:rPr>
                <w:rFonts w:hint="eastAsia" w:ascii="宋体" w:hAnsi="宋体"/>
              </w:rPr>
              <w:t>纵、环焊缝外形尺寸偏差及焊缝表面质量</w:t>
            </w:r>
          </w:p>
        </w:tc>
        <w:tc>
          <w:tcPr>
            <w:tcW w:w="3685" w:type="dxa"/>
            <w:vAlign w:val="center"/>
          </w:tcPr>
          <w:p>
            <w:pPr>
              <w:spacing w:line="360" w:lineRule="exact"/>
              <w:ind w:left="-107" w:leftChars="-51" w:right="-99" w:rightChars="-47" w:firstLine="33" w:firstLineChars="16"/>
              <w:rPr>
                <w:rFonts w:ascii="宋体" w:hAnsi="宋体" w:cs="Arial"/>
              </w:rPr>
            </w:pPr>
          </w:p>
        </w:tc>
        <w:tc>
          <w:tcPr>
            <w:tcW w:w="851" w:type="dxa"/>
            <w:vAlign w:val="center"/>
          </w:tcPr>
          <w:p>
            <w:pPr>
              <w:spacing w:line="360" w:lineRule="exact"/>
              <w:ind w:left="-113" w:leftChars="-55" w:right="-126" w:rightChars="-60" w:hanging="2"/>
              <w:jc w:val="center"/>
              <w:rPr>
                <w:rFonts w:ascii="宋体" w:hAnsi="宋体" w:cs="Aria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568" w:type="dxa"/>
            <w:vAlign w:val="center"/>
          </w:tcPr>
          <w:p>
            <w:pPr>
              <w:spacing w:line="360" w:lineRule="exact"/>
              <w:ind w:left="-126" w:leftChars="-60" w:right="-107" w:rightChars="-51"/>
              <w:jc w:val="center"/>
              <w:rPr>
                <w:rFonts w:ascii="宋体" w:hAnsi="宋体" w:cs="Arial"/>
              </w:rPr>
            </w:pPr>
            <w:r>
              <w:rPr>
                <w:rFonts w:hint="eastAsia" w:ascii="宋体" w:hAnsi="宋体" w:cs="Arial"/>
              </w:rPr>
              <w:t>11</w:t>
            </w:r>
          </w:p>
        </w:tc>
        <w:tc>
          <w:tcPr>
            <w:tcW w:w="567" w:type="dxa"/>
            <w:vMerge w:val="continue"/>
          </w:tcPr>
          <w:p>
            <w:pPr>
              <w:spacing w:line="360" w:lineRule="exact"/>
              <w:ind w:left="-106" w:leftChars="-51" w:right="-107" w:rightChars="-51" w:hanging="1"/>
              <w:jc w:val="center"/>
              <w:rPr>
                <w:rFonts w:ascii="宋体" w:hAnsi="宋体" w:cs="Arial"/>
              </w:rPr>
            </w:pPr>
          </w:p>
        </w:tc>
        <w:tc>
          <w:tcPr>
            <w:tcW w:w="1134" w:type="dxa"/>
            <w:vAlign w:val="center"/>
          </w:tcPr>
          <w:p>
            <w:pPr>
              <w:spacing w:line="280" w:lineRule="exact"/>
              <w:ind w:left="-71" w:leftChars="-34" w:right="-44" w:rightChars="-21" w:firstLine="71" w:firstLineChars="34"/>
              <w:jc w:val="center"/>
              <w:rPr>
                <w:rFonts w:ascii="宋体" w:hAnsi="宋体" w:cs="Arial"/>
              </w:rPr>
            </w:pPr>
          </w:p>
        </w:tc>
        <w:tc>
          <w:tcPr>
            <w:tcW w:w="2835" w:type="dxa"/>
            <w:shd w:val="pct90" w:color="F2F2F2" w:fill="4BACC6"/>
            <w:vAlign w:val="center"/>
          </w:tcPr>
          <w:p>
            <w:pPr>
              <w:ind w:left="-62" w:right="-51"/>
              <w:rPr>
                <w:rFonts w:ascii="宋体" w:hAnsi="宋体"/>
              </w:rPr>
            </w:pPr>
            <w:r>
              <w:rPr>
                <w:rFonts w:hint="eastAsia" w:ascii="宋体" w:hAnsi="宋体"/>
              </w:rPr>
              <w:t>人孔的数量，人孔盖结构</w:t>
            </w:r>
          </w:p>
        </w:tc>
        <w:tc>
          <w:tcPr>
            <w:tcW w:w="3685" w:type="dxa"/>
            <w:vAlign w:val="center"/>
          </w:tcPr>
          <w:p>
            <w:pPr>
              <w:spacing w:line="360" w:lineRule="exact"/>
              <w:ind w:left="-107" w:leftChars="-51" w:right="-99" w:rightChars="-47" w:firstLine="33" w:firstLineChars="16"/>
              <w:rPr>
                <w:rFonts w:ascii="宋体" w:hAnsi="宋体" w:cs="Arial"/>
              </w:rPr>
            </w:pPr>
          </w:p>
        </w:tc>
        <w:tc>
          <w:tcPr>
            <w:tcW w:w="851" w:type="dxa"/>
            <w:vAlign w:val="center"/>
          </w:tcPr>
          <w:p>
            <w:pPr>
              <w:spacing w:line="360" w:lineRule="exact"/>
              <w:ind w:left="-113" w:leftChars="-55" w:right="-126" w:rightChars="-60" w:hanging="2"/>
              <w:jc w:val="center"/>
              <w:rPr>
                <w:rFonts w:ascii="宋体" w:hAnsi="宋体" w:cs="Aria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568" w:type="dxa"/>
            <w:vAlign w:val="center"/>
          </w:tcPr>
          <w:p>
            <w:pPr>
              <w:spacing w:line="360" w:lineRule="exact"/>
              <w:ind w:left="-126" w:leftChars="-60" w:right="-107" w:rightChars="-51"/>
              <w:jc w:val="center"/>
              <w:rPr>
                <w:rFonts w:ascii="宋体" w:hAnsi="宋体" w:cs="Arial"/>
              </w:rPr>
            </w:pPr>
            <w:r>
              <w:rPr>
                <w:rFonts w:hint="eastAsia" w:ascii="宋体" w:hAnsi="宋体" w:cs="Arial"/>
              </w:rPr>
              <w:t>12</w:t>
            </w:r>
          </w:p>
        </w:tc>
        <w:tc>
          <w:tcPr>
            <w:tcW w:w="567" w:type="dxa"/>
            <w:vMerge w:val="continue"/>
          </w:tcPr>
          <w:p>
            <w:pPr>
              <w:spacing w:line="360" w:lineRule="exact"/>
              <w:ind w:left="-106" w:leftChars="-51" w:right="-107" w:rightChars="-51" w:hanging="1"/>
              <w:jc w:val="center"/>
              <w:rPr>
                <w:rFonts w:ascii="宋体" w:hAnsi="宋体" w:cs="Arial"/>
              </w:rPr>
            </w:pPr>
          </w:p>
        </w:tc>
        <w:tc>
          <w:tcPr>
            <w:tcW w:w="1134" w:type="dxa"/>
            <w:vAlign w:val="center"/>
          </w:tcPr>
          <w:p>
            <w:pPr>
              <w:spacing w:line="280" w:lineRule="exact"/>
              <w:ind w:left="-71" w:leftChars="-34" w:right="-44" w:rightChars="-21" w:firstLine="71" w:firstLineChars="34"/>
              <w:jc w:val="center"/>
              <w:rPr>
                <w:rFonts w:ascii="宋体" w:hAnsi="宋体" w:cs="Arial"/>
              </w:rPr>
            </w:pPr>
          </w:p>
        </w:tc>
        <w:tc>
          <w:tcPr>
            <w:tcW w:w="2835" w:type="dxa"/>
            <w:shd w:val="pct90" w:color="F2F2F2" w:fill="4BACC6"/>
            <w:vAlign w:val="center"/>
          </w:tcPr>
          <w:p>
            <w:pPr>
              <w:ind w:left="-62" w:right="-51"/>
              <w:rPr>
                <w:rFonts w:ascii="宋体" w:hAnsi="宋体"/>
              </w:rPr>
            </w:pPr>
            <w:r>
              <w:rPr>
                <w:rFonts w:hint="eastAsia" w:ascii="宋体" w:hAnsi="宋体"/>
              </w:rPr>
              <w:t>筒体纵、环焊缝两边钢板的实际边缘偏差值</w:t>
            </w:r>
          </w:p>
        </w:tc>
        <w:tc>
          <w:tcPr>
            <w:tcW w:w="3685" w:type="dxa"/>
            <w:vAlign w:val="center"/>
          </w:tcPr>
          <w:p>
            <w:pPr>
              <w:spacing w:line="360" w:lineRule="exact"/>
              <w:ind w:left="-107" w:leftChars="-51" w:right="-99" w:rightChars="-47" w:firstLine="33" w:firstLineChars="16"/>
              <w:rPr>
                <w:rFonts w:ascii="宋体" w:hAnsi="宋体" w:cs="Arial"/>
              </w:rPr>
            </w:pPr>
          </w:p>
        </w:tc>
        <w:tc>
          <w:tcPr>
            <w:tcW w:w="851" w:type="dxa"/>
            <w:vAlign w:val="center"/>
          </w:tcPr>
          <w:p>
            <w:pPr>
              <w:spacing w:line="360" w:lineRule="exact"/>
              <w:ind w:left="-113" w:leftChars="-55" w:right="-126" w:rightChars="-60" w:hanging="2"/>
              <w:jc w:val="center"/>
              <w:rPr>
                <w:rFonts w:ascii="宋体" w:hAnsi="宋体" w:cs="Aria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568" w:type="dxa"/>
            <w:vAlign w:val="center"/>
          </w:tcPr>
          <w:p>
            <w:pPr>
              <w:spacing w:line="360" w:lineRule="exact"/>
              <w:ind w:left="-126" w:leftChars="-60" w:right="-107" w:rightChars="-51"/>
              <w:jc w:val="center"/>
              <w:rPr>
                <w:rFonts w:ascii="宋体" w:hAnsi="宋体" w:cs="Arial"/>
              </w:rPr>
            </w:pPr>
            <w:r>
              <w:rPr>
                <w:rFonts w:hint="eastAsia" w:ascii="宋体" w:hAnsi="宋体" w:cs="Arial"/>
              </w:rPr>
              <w:t>13</w:t>
            </w:r>
          </w:p>
        </w:tc>
        <w:tc>
          <w:tcPr>
            <w:tcW w:w="567" w:type="dxa"/>
            <w:vMerge w:val="continue"/>
          </w:tcPr>
          <w:p>
            <w:pPr>
              <w:spacing w:line="360" w:lineRule="exact"/>
              <w:ind w:left="-106" w:leftChars="-51" w:right="-107" w:rightChars="-51" w:hanging="1"/>
              <w:jc w:val="center"/>
              <w:rPr>
                <w:rFonts w:ascii="宋体" w:hAnsi="宋体" w:cs="Arial"/>
              </w:rPr>
            </w:pPr>
          </w:p>
        </w:tc>
        <w:tc>
          <w:tcPr>
            <w:tcW w:w="1134" w:type="dxa"/>
            <w:vAlign w:val="center"/>
          </w:tcPr>
          <w:p>
            <w:pPr>
              <w:spacing w:line="280" w:lineRule="exact"/>
              <w:ind w:left="-71" w:leftChars="-34" w:right="-44" w:rightChars="-21" w:firstLine="71" w:firstLineChars="34"/>
              <w:jc w:val="center"/>
              <w:rPr>
                <w:rFonts w:ascii="宋体" w:hAnsi="宋体" w:cs="Arial"/>
              </w:rPr>
            </w:pPr>
          </w:p>
        </w:tc>
        <w:tc>
          <w:tcPr>
            <w:tcW w:w="2835" w:type="dxa"/>
            <w:shd w:val="pct90" w:color="F2F2F2" w:fill="4BACC6"/>
            <w:vAlign w:val="center"/>
          </w:tcPr>
          <w:p>
            <w:pPr>
              <w:ind w:left="-62" w:right="-51"/>
              <w:rPr>
                <w:rFonts w:ascii="宋体" w:hAnsi="宋体"/>
              </w:rPr>
            </w:pPr>
            <w:r>
              <w:rPr>
                <w:rFonts w:hint="eastAsia" w:ascii="宋体" w:hAnsi="宋体"/>
              </w:rPr>
              <w:t>纵向焊缝的棱角度</w:t>
            </w:r>
          </w:p>
        </w:tc>
        <w:tc>
          <w:tcPr>
            <w:tcW w:w="3685" w:type="dxa"/>
            <w:vAlign w:val="center"/>
          </w:tcPr>
          <w:p>
            <w:pPr>
              <w:spacing w:line="280" w:lineRule="exact"/>
              <w:ind w:left="-107" w:leftChars="-51" w:right="-99" w:rightChars="-47" w:firstLine="33" w:firstLineChars="16"/>
              <w:rPr>
                <w:rFonts w:ascii="宋体" w:hAnsi="宋体" w:cs="Arial"/>
              </w:rPr>
            </w:pPr>
          </w:p>
        </w:tc>
        <w:tc>
          <w:tcPr>
            <w:tcW w:w="851" w:type="dxa"/>
            <w:vAlign w:val="center"/>
          </w:tcPr>
          <w:p>
            <w:pPr>
              <w:spacing w:line="360" w:lineRule="exact"/>
              <w:ind w:left="-113" w:leftChars="-55" w:right="-126" w:rightChars="-60" w:hanging="2"/>
              <w:jc w:val="center"/>
              <w:rPr>
                <w:rFonts w:ascii="宋体" w:hAnsi="宋体" w:cs="Aria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568" w:type="dxa"/>
            <w:vAlign w:val="center"/>
          </w:tcPr>
          <w:p>
            <w:pPr>
              <w:spacing w:line="360" w:lineRule="exact"/>
              <w:ind w:left="-126" w:leftChars="-60" w:right="-107" w:rightChars="-51"/>
              <w:jc w:val="center"/>
              <w:rPr>
                <w:rFonts w:ascii="宋体" w:hAnsi="宋体" w:cs="Arial"/>
              </w:rPr>
            </w:pPr>
            <w:r>
              <w:rPr>
                <w:rFonts w:hint="eastAsia" w:ascii="宋体" w:hAnsi="宋体" w:cs="Arial"/>
              </w:rPr>
              <w:t>14</w:t>
            </w:r>
          </w:p>
        </w:tc>
        <w:tc>
          <w:tcPr>
            <w:tcW w:w="567" w:type="dxa"/>
            <w:vMerge w:val="continue"/>
          </w:tcPr>
          <w:p>
            <w:pPr>
              <w:spacing w:line="360" w:lineRule="exact"/>
              <w:ind w:left="-106" w:leftChars="-51" w:right="-107" w:rightChars="-51" w:hanging="1"/>
              <w:jc w:val="center"/>
              <w:rPr>
                <w:rFonts w:ascii="宋体" w:hAnsi="宋体" w:cs="Arial"/>
              </w:rPr>
            </w:pPr>
          </w:p>
        </w:tc>
        <w:tc>
          <w:tcPr>
            <w:tcW w:w="1134" w:type="dxa"/>
            <w:vAlign w:val="center"/>
          </w:tcPr>
          <w:p>
            <w:pPr>
              <w:ind w:left="-71" w:leftChars="-34" w:right="-44" w:rightChars="-21" w:firstLine="71" w:firstLineChars="34"/>
              <w:jc w:val="center"/>
              <w:rPr>
                <w:rFonts w:ascii="宋体" w:hAnsi="宋体" w:cs="Arial"/>
              </w:rPr>
            </w:pPr>
          </w:p>
        </w:tc>
        <w:tc>
          <w:tcPr>
            <w:tcW w:w="2835" w:type="dxa"/>
            <w:shd w:val="pct90" w:color="F2F2F2" w:fill="4BACC6"/>
            <w:vAlign w:val="center"/>
          </w:tcPr>
          <w:p>
            <w:pPr>
              <w:ind w:left="-62" w:right="-51"/>
              <w:rPr>
                <w:rFonts w:ascii="宋体" w:hAnsi="宋体"/>
              </w:rPr>
            </w:pPr>
            <w:r>
              <w:rPr>
                <w:rFonts w:hint="eastAsia" w:ascii="宋体" w:hAnsi="宋体"/>
              </w:rPr>
              <w:t>同一截面上最大内径与最小内径之差</w:t>
            </w:r>
          </w:p>
        </w:tc>
        <w:tc>
          <w:tcPr>
            <w:tcW w:w="3685" w:type="dxa"/>
            <w:vAlign w:val="center"/>
          </w:tcPr>
          <w:p>
            <w:pPr>
              <w:spacing w:line="360" w:lineRule="exact"/>
              <w:ind w:left="-107" w:leftChars="-51" w:right="-99" w:rightChars="-47" w:firstLine="33" w:firstLineChars="16"/>
              <w:rPr>
                <w:rFonts w:ascii="宋体" w:hAnsi="宋体" w:cs="Arial"/>
              </w:rPr>
            </w:pPr>
          </w:p>
        </w:tc>
        <w:tc>
          <w:tcPr>
            <w:tcW w:w="851" w:type="dxa"/>
            <w:vAlign w:val="center"/>
          </w:tcPr>
          <w:p>
            <w:pPr>
              <w:spacing w:line="360" w:lineRule="exact"/>
              <w:ind w:left="-113" w:leftChars="-55" w:right="-126" w:rightChars="-60" w:hanging="2"/>
              <w:jc w:val="center"/>
              <w:rPr>
                <w:rFonts w:ascii="宋体" w:hAnsi="宋体" w:cs="Aria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568" w:type="dxa"/>
            <w:vAlign w:val="center"/>
          </w:tcPr>
          <w:p>
            <w:pPr>
              <w:spacing w:line="360" w:lineRule="exact"/>
              <w:ind w:left="-126" w:leftChars="-60" w:right="-107" w:rightChars="-51"/>
              <w:jc w:val="center"/>
              <w:rPr>
                <w:rFonts w:ascii="宋体" w:hAnsi="宋体" w:cs="Arial"/>
              </w:rPr>
            </w:pPr>
            <w:r>
              <w:rPr>
                <w:rFonts w:hint="eastAsia" w:ascii="宋体" w:hAnsi="宋体" w:cs="Arial"/>
              </w:rPr>
              <w:t>15</w:t>
            </w:r>
          </w:p>
        </w:tc>
        <w:tc>
          <w:tcPr>
            <w:tcW w:w="567" w:type="dxa"/>
            <w:vMerge w:val="continue"/>
          </w:tcPr>
          <w:p>
            <w:pPr>
              <w:spacing w:line="360" w:lineRule="exact"/>
              <w:ind w:left="-106" w:leftChars="-51" w:right="-107" w:rightChars="-51" w:hanging="1"/>
              <w:jc w:val="center"/>
              <w:rPr>
                <w:rFonts w:ascii="宋体" w:hAnsi="宋体" w:cs="Arial"/>
              </w:rPr>
            </w:pPr>
          </w:p>
        </w:tc>
        <w:tc>
          <w:tcPr>
            <w:tcW w:w="1134" w:type="dxa"/>
            <w:vAlign w:val="center"/>
          </w:tcPr>
          <w:p>
            <w:pPr>
              <w:ind w:left="-71" w:leftChars="-34" w:right="-44" w:rightChars="-21" w:firstLine="71" w:firstLineChars="34"/>
              <w:jc w:val="center"/>
              <w:rPr>
                <w:rFonts w:ascii="宋体" w:hAnsi="宋体" w:cs="Arial"/>
              </w:rPr>
            </w:pPr>
          </w:p>
        </w:tc>
        <w:tc>
          <w:tcPr>
            <w:tcW w:w="2835" w:type="dxa"/>
            <w:shd w:val="pct90" w:color="F2F2F2" w:fill="4BACC6"/>
            <w:vAlign w:val="center"/>
          </w:tcPr>
          <w:p>
            <w:pPr>
              <w:ind w:left="-60" w:right="-51"/>
              <w:rPr>
                <w:rFonts w:ascii="宋体" w:hAnsi="宋体"/>
              </w:rPr>
            </w:pPr>
            <w:r>
              <w:rPr>
                <w:rFonts w:hint="eastAsia" w:ascii="宋体" w:hAnsi="宋体"/>
              </w:rPr>
              <w:t>锅筒内外表面清理情况</w:t>
            </w:r>
          </w:p>
        </w:tc>
        <w:tc>
          <w:tcPr>
            <w:tcW w:w="3685" w:type="dxa"/>
            <w:vAlign w:val="center"/>
          </w:tcPr>
          <w:p>
            <w:pPr>
              <w:spacing w:line="360" w:lineRule="exact"/>
              <w:ind w:left="-107" w:leftChars="-51" w:right="-99" w:rightChars="-47" w:firstLine="33" w:firstLineChars="16"/>
              <w:rPr>
                <w:rFonts w:ascii="宋体" w:hAnsi="宋体" w:cs="Arial"/>
              </w:rPr>
            </w:pPr>
          </w:p>
        </w:tc>
        <w:tc>
          <w:tcPr>
            <w:tcW w:w="851" w:type="dxa"/>
            <w:vAlign w:val="center"/>
          </w:tcPr>
          <w:p>
            <w:pPr>
              <w:spacing w:line="360" w:lineRule="exact"/>
              <w:ind w:left="-113" w:leftChars="-55" w:right="-126" w:rightChars="-60" w:hanging="2"/>
              <w:jc w:val="center"/>
              <w:rPr>
                <w:rFonts w:ascii="宋体" w:hAnsi="宋体" w:cs="Aria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8" w:hRule="atLeast"/>
        </w:trPr>
        <w:tc>
          <w:tcPr>
            <w:tcW w:w="568" w:type="dxa"/>
            <w:vAlign w:val="center"/>
          </w:tcPr>
          <w:p>
            <w:pPr>
              <w:spacing w:line="360" w:lineRule="exact"/>
              <w:ind w:left="-126" w:leftChars="-60" w:right="-107" w:rightChars="-51"/>
              <w:jc w:val="center"/>
              <w:rPr>
                <w:rFonts w:ascii="宋体" w:hAnsi="宋体" w:cs="Arial"/>
              </w:rPr>
            </w:pPr>
            <w:r>
              <w:rPr>
                <w:rFonts w:hint="eastAsia" w:ascii="宋体" w:hAnsi="宋体" w:cs="Arial"/>
              </w:rPr>
              <w:t>16</w:t>
            </w:r>
          </w:p>
        </w:tc>
        <w:tc>
          <w:tcPr>
            <w:tcW w:w="567" w:type="dxa"/>
            <w:vMerge w:val="continue"/>
          </w:tcPr>
          <w:p>
            <w:pPr>
              <w:spacing w:line="360" w:lineRule="exact"/>
              <w:ind w:left="-106" w:leftChars="-51" w:right="-107" w:rightChars="-51" w:hanging="1"/>
              <w:jc w:val="center"/>
              <w:rPr>
                <w:rFonts w:ascii="宋体" w:hAnsi="宋体" w:cs="Arial"/>
              </w:rPr>
            </w:pPr>
          </w:p>
        </w:tc>
        <w:tc>
          <w:tcPr>
            <w:tcW w:w="1134" w:type="dxa"/>
            <w:vAlign w:val="center"/>
          </w:tcPr>
          <w:p>
            <w:pPr>
              <w:ind w:left="-71" w:leftChars="-34" w:right="-44" w:rightChars="-21" w:firstLine="71" w:firstLineChars="34"/>
              <w:jc w:val="center"/>
              <w:rPr>
                <w:rFonts w:ascii="宋体" w:hAnsi="宋体" w:cs="Arial"/>
              </w:rPr>
            </w:pPr>
          </w:p>
        </w:tc>
        <w:tc>
          <w:tcPr>
            <w:tcW w:w="2835" w:type="dxa"/>
            <w:shd w:val="pct90" w:color="F2F2F2" w:fill="4BACC6"/>
            <w:vAlign w:val="center"/>
          </w:tcPr>
          <w:p>
            <w:pPr>
              <w:ind w:left="-60" w:right="-51"/>
              <w:rPr>
                <w:rFonts w:ascii="宋体" w:hAnsi="宋体"/>
              </w:rPr>
            </w:pPr>
            <w:r>
              <w:rPr>
                <w:rFonts w:hint="eastAsia" w:ascii="宋体" w:hAnsi="宋体"/>
              </w:rPr>
              <w:t>非焊接锅筒表面引弧及机械损伤</w:t>
            </w:r>
          </w:p>
        </w:tc>
        <w:tc>
          <w:tcPr>
            <w:tcW w:w="3685" w:type="dxa"/>
            <w:vAlign w:val="center"/>
          </w:tcPr>
          <w:p>
            <w:pPr>
              <w:spacing w:line="360" w:lineRule="exact"/>
              <w:ind w:left="-107" w:leftChars="-51" w:right="-99" w:rightChars="-47" w:firstLine="33" w:firstLineChars="16"/>
              <w:rPr>
                <w:rFonts w:ascii="宋体" w:hAnsi="宋体" w:cs="Arial"/>
              </w:rPr>
            </w:pPr>
          </w:p>
          <w:p>
            <w:pPr>
              <w:spacing w:line="360" w:lineRule="exact"/>
              <w:ind w:left="-107" w:leftChars="-51" w:right="-99" w:rightChars="-47" w:firstLine="33" w:firstLineChars="16"/>
              <w:rPr>
                <w:rFonts w:ascii="宋体" w:hAnsi="宋体" w:cs="Arial"/>
              </w:rPr>
            </w:pPr>
          </w:p>
        </w:tc>
        <w:tc>
          <w:tcPr>
            <w:tcW w:w="851" w:type="dxa"/>
            <w:vAlign w:val="center"/>
          </w:tcPr>
          <w:p>
            <w:pPr>
              <w:spacing w:line="360" w:lineRule="exact"/>
              <w:ind w:left="-113" w:leftChars="-55" w:right="-126" w:rightChars="-60" w:hanging="2"/>
              <w:jc w:val="center"/>
              <w:rPr>
                <w:rFonts w:ascii="宋体" w:hAnsi="宋体" w:cs="Aria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68" w:type="dxa"/>
            <w:vAlign w:val="center"/>
          </w:tcPr>
          <w:p>
            <w:pPr>
              <w:spacing w:line="360" w:lineRule="exact"/>
              <w:ind w:left="-126" w:leftChars="-60" w:right="-107" w:rightChars="-51"/>
              <w:jc w:val="center"/>
              <w:rPr>
                <w:rFonts w:ascii="宋体" w:hAnsi="宋体" w:cs="Arial"/>
              </w:rPr>
            </w:pPr>
            <w:r>
              <w:rPr>
                <w:rFonts w:hint="eastAsia" w:ascii="宋体" w:hAnsi="宋体" w:cs="Arial"/>
              </w:rPr>
              <w:t>17</w:t>
            </w:r>
          </w:p>
        </w:tc>
        <w:tc>
          <w:tcPr>
            <w:tcW w:w="567" w:type="dxa"/>
            <w:vMerge w:val="continue"/>
          </w:tcPr>
          <w:p>
            <w:pPr>
              <w:spacing w:line="360" w:lineRule="exact"/>
              <w:ind w:left="-106" w:leftChars="-51" w:right="-107" w:rightChars="-51" w:hanging="1"/>
              <w:jc w:val="center"/>
              <w:rPr>
                <w:rFonts w:ascii="宋体" w:hAnsi="宋体" w:cs="Arial"/>
              </w:rPr>
            </w:pPr>
          </w:p>
        </w:tc>
        <w:tc>
          <w:tcPr>
            <w:tcW w:w="1134" w:type="dxa"/>
            <w:vAlign w:val="center"/>
          </w:tcPr>
          <w:p>
            <w:pPr>
              <w:ind w:left="-71" w:leftChars="-34" w:right="-44" w:rightChars="-21" w:firstLine="71" w:firstLineChars="34"/>
              <w:jc w:val="center"/>
              <w:rPr>
                <w:rFonts w:ascii="宋体" w:hAnsi="宋体" w:cs="Arial"/>
              </w:rPr>
            </w:pPr>
          </w:p>
        </w:tc>
        <w:tc>
          <w:tcPr>
            <w:tcW w:w="2835" w:type="dxa"/>
            <w:shd w:val="pct90" w:color="F2F2F2" w:fill="4BACC6"/>
            <w:vAlign w:val="center"/>
          </w:tcPr>
          <w:p>
            <w:pPr>
              <w:ind w:left="-60" w:right="-51"/>
              <w:rPr>
                <w:rFonts w:ascii="宋体" w:hAnsi="宋体"/>
              </w:rPr>
            </w:pPr>
            <w:r>
              <w:rPr>
                <w:rFonts w:hint="eastAsia" w:ascii="宋体" w:hAnsi="宋体"/>
              </w:rPr>
              <w:t>热处理各参数与工艺相资格符合情况</w:t>
            </w:r>
          </w:p>
        </w:tc>
        <w:tc>
          <w:tcPr>
            <w:tcW w:w="3685" w:type="dxa"/>
            <w:vAlign w:val="center"/>
          </w:tcPr>
          <w:p>
            <w:pPr>
              <w:spacing w:line="360" w:lineRule="exact"/>
              <w:ind w:left="-107" w:leftChars="-51" w:right="-99" w:rightChars="-47" w:firstLine="33" w:firstLineChars="16"/>
              <w:rPr>
                <w:rFonts w:ascii="宋体" w:hAnsi="宋体" w:cs="Arial"/>
              </w:rPr>
            </w:pPr>
          </w:p>
        </w:tc>
        <w:tc>
          <w:tcPr>
            <w:tcW w:w="851" w:type="dxa"/>
            <w:vAlign w:val="center"/>
          </w:tcPr>
          <w:p>
            <w:pPr>
              <w:spacing w:line="360" w:lineRule="exact"/>
              <w:ind w:left="-113" w:leftChars="-55" w:right="-126" w:rightChars="-60" w:hanging="2"/>
              <w:jc w:val="center"/>
              <w:rPr>
                <w:rFonts w:ascii="宋体" w:hAnsi="宋体" w:cs="Aria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2" w:hRule="atLeast"/>
        </w:trPr>
        <w:tc>
          <w:tcPr>
            <w:tcW w:w="568" w:type="dxa"/>
            <w:vAlign w:val="center"/>
          </w:tcPr>
          <w:p>
            <w:pPr>
              <w:spacing w:line="360" w:lineRule="exact"/>
              <w:ind w:left="-126" w:leftChars="-60" w:right="-107" w:rightChars="-51"/>
              <w:jc w:val="center"/>
              <w:rPr>
                <w:rFonts w:ascii="宋体" w:hAnsi="宋体" w:cs="Arial"/>
              </w:rPr>
            </w:pPr>
            <w:r>
              <w:rPr>
                <w:rFonts w:hint="eastAsia" w:ascii="宋体" w:hAnsi="宋体" w:cs="Arial"/>
              </w:rPr>
              <w:t>18</w:t>
            </w:r>
          </w:p>
        </w:tc>
        <w:tc>
          <w:tcPr>
            <w:tcW w:w="567" w:type="dxa"/>
            <w:vMerge w:val="continue"/>
          </w:tcPr>
          <w:p>
            <w:pPr>
              <w:spacing w:line="360" w:lineRule="exact"/>
              <w:ind w:left="-106" w:leftChars="-51" w:right="-107" w:rightChars="-51" w:hanging="1"/>
              <w:jc w:val="center"/>
              <w:rPr>
                <w:rFonts w:ascii="宋体" w:hAnsi="宋体" w:cs="Arial"/>
              </w:rPr>
            </w:pPr>
          </w:p>
        </w:tc>
        <w:tc>
          <w:tcPr>
            <w:tcW w:w="1134" w:type="dxa"/>
            <w:vAlign w:val="center"/>
          </w:tcPr>
          <w:p>
            <w:pPr>
              <w:ind w:left="-71" w:leftChars="-34" w:right="-44" w:rightChars="-21" w:firstLine="71" w:firstLineChars="34"/>
              <w:jc w:val="center"/>
              <w:rPr>
                <w:rFonts w:ascii="宋体" w:hAnsi="宋体" w:cs="Arial"/>
              </w:rPr>
            </w:pPr>
          </w:p>
        </w:tc>
        <w:tc>
          <w:tcPr>
            <w:tcW w:w="2835" w:type="dxa"/>
            <w:shd w:val="pct90" w:color="F2F2F2" w:fill="4BACC6"/>
            <w:vAlign w:val="center"/>
          </w:tcPr>
          <w:p>
            <w:pPr>
              <w:ind w:left="-60" w:right="-51"/>
              <w:rPr>
                <w:rFonts w:ascii="宋体" w:hAnsi="宋体"/>
              </w:rPr>
            </w:pPr>
            <w:r>
              <w:rPr>
                <w:rFonts w:hint="eastAsia" w:ascii="宋体" w:hAnsi="宋体"/>
              </w:rPr>
              <w:t>焊工钢印（焊工焊接记录焊缝部位记录图）齐全及其资格符合情况</w:t>
            </w:r>
          </w:p>
        </w:tc>
        <w:tc>
          <w:tcPr>
            <w:tcW w:w="3685" w:type="dxa"/>
            <w:vAlign w:val="center"/>
          </w:tcPr>
          <w:p>
            <w:pPr>
              <w:spacing w:line="360" w:lineRule="exact"/>
              <w:ind w:left="-107" w:leftChars="-51" w:right="-99" w:rightChars="-47" w:firstLine="33" w:firstLineChars="16"/>
              <w:rPr>
                <w:rFonts w:ascii="宋体" w:hAnsi="宋体" w:cs="Arial"/>
              </w:rPr>
            </w:pPr>
          </w:p>
        </w:tc>
        <w:tc>
          <w:tcPr>
            <w:tcW w:w="851" w:type="dxa"/>
            <w:vAlign w:val="center"/>
          </w:tcPr>
          <w:p>
            <w:pPr>
              <w:spacing w:line="360" w:lineRule="exact"/>
              <w:ind w:left="-113" w:leftChars="-55" w:right="-126" w:rightChars="-60" w:hanging="2"/>
              <w:jc w:val="center"/>
              <w:rPr>
                <w:rFonts w:ascii="宋体" w:hAnsi="宋体" w:cs="Aria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2" w:hRule="atLeast"/>
        </w:trPr>
        <w:tc>
          <w:tcPr>
            <w:tcW w:w="568" w:type="dxa"/>
            <w:vAlign w:val="center"/>
          </w:tcPr>
          <w:p>
            <w:pPr>
              <w:spacing w:line="360" w:lineRule="exact"/>
              <w:ind w:left="-126" w:leftChars="-60" w:right="-107" w:rightChars="-51"/>
              <w:jc w:val="center"/>
              <w:rPr>
                <w:rFonts w:ascii="宋体" w:hAnsi="宋体" w:cs="Arial"/>
              </w:rPr>
            </w:pPr>
            <w:r>
              <w:rPr>
                <w:rFonts w:hint="eastAsia" w:ascii="宋体" w:hAnsi="宋体" w:cs="Arial"/>
              </w:rPr>
              <w:t>19</w:t>
            </w:r>
          </w:p>
        </w:tc>
        <w:tc>
          <w:tcPr>
            <w:tcW w:w="567" w:type="dxa"/>
            <w:vMerge w:val="continue"/>
          </w:tcPr>
          <w:p>
            <w:pPr>
              <w:spacing w:line="360" w:lineRule="exact"/>
              <w:ind w:left="-106" w:leftChars="-51" w:right="-107" w:rightChars="-51" w:hanging="1"/>
              <w:jc w:val="center"/>
              <w:rPr>
                <w:rFonts w:ascii="宋体" w:hAnsi="宋体" w:cs="Arial"/>
              </w:rPr>
            </w:pPr>
          </w:p>
        </w:tc>
        <w:tc>
          <w:tcPr>
            <w:tcW w:w="1134" w:type="dxa"/>
            <w:vAlign w:val="center"/>
          </w:tcPr>
          <w:p>
            <w:pPr>
              <w:ind w:left="-71" w:leftChars="-34" w:right="-44" w:rightChars="-21" w:firstLine="71" w:firstLineChars="34"/>
              <w:jc w:val="center"/>
              <w:rPr>
                <w:rFonts w:ascii="宋体" w:hAnsi="宋体" w:cs="Arial"/>
              </w:rPr>
            </w:pPr>
          </w:p>
        </w:tc>
        <w:tc>
          <w:tcPr>
            <w:tcW w:w="2835" w:type="dxa"/>
            <w:shd w:val="pct90" w:color="F2F2F2" w:fill="4BACC6"/>
            <w:vAlign w:val="center"/>
          </w:tcPr>
          <w:p>
            <w:pPr>
              <w:ind w:left="-60" w:right="-51"/>
              <w:rPr>
                <w:rFonts w:ascii="宋体" w:hAnsi="宋体"/>
              </w:rPr>
            </w:pPr>
            <w:r>
              <w:rPr>
                <w:rFonts w:hint="eastAsia" w:ascii="宋体" w:hAnsi="宋体"/>
              </w:rPr>
              <w:t>锅筒水压试验</w:t>
            </w:r>
          </w:p>
        </w:tc>
        <w:tc>
          <w:tcPr>
            <w:tcW w:w="3685" w:type="dxa"/>
            <w:vAlign w:val="center"/>
          </w:tcPr>
          <w:p>
            <w:pPr>
              <w:spacing w:line="360" w:lineRule="exact"/>
              <w:ind w:left="-107" w:leftChars="-51" w:right="-99" w:rightChars="-47" w:firstLine="33" w:firstLineChars="16"/>
              <w:rPr>
                <w:rFonts w:ascii="宋体" w:hAnsi="宋体" w:cs="Arial"/>
              </w:rPr>
            </w:pPr>
          </w:p>
        </w:tc>
        <w:tc>
          <w:tcPr>
            <w:tcW w:w="851" w:type="dxa"/>
            <w:vAlign w:val="center"/>
          </w:tcPr>
          <w:p>
            <w:pPr>
              <w:spacing w:line="360" w:lineRule="exact"/>
              <w:ind w:left="-113" w:leftChars="-55" w:right="-126" w:rightChars="-60" w:hanging="2"/>
              <w:jc w:val="center"/>
              <w:rPr>
                <w:rFonts w:ascii="宋体" w:hAnsi="宋体" w:cs="Aria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2" w:hRule="atLeast"/>
        </w:trPr>
        <w:tc>
          <w:tcPr>
            <w:tcW w:w="568" w:type="dxa"/>
            <w:vAlign w:val="center"/>
          </w:tcPr>
          <w:p>
            <w:pPr>
              <w:spacing w:line="360" w:lineRule="exact"/>
              <w:ind w:left="-126" w:leftChars="-60" w:right="-107" w:rightChars="-51"/>
              <w:jc w:val="center"/>
              <w:rPr>
                <w:rFonts w:ascii="宋体" w:hAnsi="宋体" w:cs="Arial"/>
              </w:rPr>
            </w:pPr>
            <w:r>
              <w:rPr>
                <w:rFonts w:hint="eastAsia" w:ascii="宋体" w:hAnsi="宋体" w:cs="Arial"/>
              </w:rPr>
              <w:t>20</w:t>
            </w:r>
          </w:p>
        </w:tc>
        <w:tc>
          <w:tcPr>
            <w:tcW w:w="567" w:type="dxa"/>
            <w:vMerge w:val="continue"/>
          </w:tcPr>
          <w:p>
            <w:pPr>
              <w:spacing w:line="360" w:lineRule="exact"/>
              <w:ind w:left="-106" w:leftChars="-51" w:right="-107" w:rightChars="-51" w:hanging="1"/>
              <w:jc w:val="center"/>
              <w:rPr>
                <w:rFonts w:ascii="宋体" w:hAnsi="宋体" w:cs="Arial"/>
              </w:rPr>
            </w:pPr>
          </w:p>
        </w:tc>
        <w:tc>
          <w:tcPr>
            <w:tcW w:w="1134" w:type="dxa"/>
            <w:vAlign w:val="center"/>
          </w:tcPr>
          <w:p>
            <w:pPr>
              <w:ind w:left="-71" w:leftChars="-34" w:right="-44" w:rightChars="-21" w:firstLine="71" w:firstLineChars="34"/>
              <w:jc w:val="center"/>
              <w:rPr>
                <w:rFonts w:ascii="宋体" w:hAnsi="宋体" w:cs="Arial"/>
              </w:rPr>
            </w:pPr>
          </w:p>
        </w:tc>
        <w:tc>
          <w:tcPr>
            <w:tcW w:w="2835" w:type="dxa"/>
            <w:shd w:val="pct90" w:color="F2F2F2" w:fill="4BACC6"/>
            <w:vAlign w:val="center"/>
          </w:tcPr>
          <w:p>
            <w:pPr>
              <w:ind w:left="-60" w:right="-51"/>
              <w:rPr>
                <w:rFonts w:ascii="宋体" w:hAnsi="宋体"/>
              </w:rPr>
            </w:pPr>
            <w:r>
              <w:rPr>
                <w:rFonts w:hint="eastAsia" w:ascii="宋体" w:hAnsi="宋体"/>
              </w:rPr>
              <w:t>产品编号钢印标记清晰</w:t>
            </w:r>
          </w:p>
        </w:tc>
        <w:tc>
          <w:tcPr>
            <w:tcW w:w="3685" w:type="dxa"/>
            <w:vAlign w:val="center"/>
          </w:tcPr>
          <w:p>
            <w:pPr>
              <w:spacing w:line="360" w:lineRule="exact"/>
              <w:ind w:left="-107" w:leftChars="-51" w:right="-99" w:rightChars="-47" w:firstLine="33" w:firstLineChars="16"/>
              <w:rPr>
                <w:rFonts w:ascii="宋体" w:hAnsi="宋体" w:cs="Arial"/>
              </w:rPr>
            </w:pPr>
          </w:p>
        </w:tc>
        <w:tc>
          <w:tcPr>
            <w:tcW w:w="851" w:type="dxa"/>
            <w:vAlign w:val="center"/>
          </w:tcPr>
          <w:p>
            <w:pPr>
              <w:spacing w:line="360" w:lineRule="exact"/>
              <w:ind w:left="-113" w:leftChars="-55" w:right="-126" w:rightChars="-60" w:hanging="2"/>
              <w:jc w:val="center"/>
              <w:rPr>
                <w:rFonts w:ascii="宋体" w:hAnsi="宋体" w:cs="Aria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5" w:hRule="atLeast"/>
        </w:trPr>
        <w:tc>
          <w:tcPr>
            <w:tcW w:w="568" w:type="dxa"/>
            <w:vMerge w:val="restart"/>
            <w:vAlign w:val="center"/>
          </w:tcPr>
          <w:p>
            <w:pPr>
              <w:spacing w:line="360" w:lineRule="exact"/>
              <w:ind w:left="-126" w:leftChars="-60" w:right="-107" w:rightChars="-51"/>
              <w:jc w:val="center"/>
              <w:rPr>
                <w:rFonts w:ascii="宋体" w:hAnsi="宋体" w:cs="Arial"/>
              </w:rPr>
            </w:pPr>
            <w:r>
              <w:rPr>
                <w:rFonts w:hint="eastAsia" w:ascii="宋体" w:hAnsi="宋体" w:cs="Arial"/>
              </w:rPr>
              <w:t>21</w:t>
            </w:r>
          </w:p>
          <w:p>
            <w:pPr>
              <w:spacing w:line="360" w:lineRule="exact"/>
              <w:ind w:left="-126" w:leftChars="-60" w:right="-107" w:rightChars="-51"/>
              <w:jc w:val="center"/>
              <w:rPr>
                <w:rFonts w:ascii="宋体" w:hAnsi="宋体" w:cs="Arial"/>
              </w:rPr>
            </w:pPr>
          </w:p>
        </w:tc>
        <w:tc>
          <w:tcPr>
            <w:tcW w:w="567" w:type="dxa"/>
            <w:vMerge w:val="restart"/>
            <w:vAlign w:val="center"/>
          </w:tcPr>
          <w:p>
            <w:pPr>
              <w:spacing w:line="360" w:lineRule="exact"/>
              <w:ind w:left="-106" w:leftChars="-51" w:right="-107" w:rightChars="-51" w:hanging="1"/>
              <w:jc w:val="center"/>
              <w:rPr>
                <w:rFonts w:ascii="宋体" w:hAnsi="宋体" w:cs="Arial"/>
              </w:rPr>
            </w:pPr>
            <w:r>
              <w:rPr>
                <w:rFonts w:hint="eastAsia" w:ascii="宋体" w:hAnsi="宋体" w:cs="Arial"/>
              </w:rPr>
              <w:t>集</w:t>
            </w:r>
          </w:p>
          <w:p>
            <w:pPr>
              <w:spacing w:line="360" w:lineRule="exact"/>
              <w:ind w:left="-106" w:leftChars="-51" w:right="-107" w:rightChars="-51" w:hanging="1"/>
              <w:jc w:val="center"/>
              <w:rPr>
                <w:rFonts w:ascii="宋体" w:hAnsi="宋体" w:cs="Arial"/>
              </w:rPr>
            </w:pPr>
            <w:r>
              <w:rPr>
                <w:rFonts w:hint="eastAsia" w:ascii="宋体" w:hAnsi="宋体" w:cs="Arial"/>
              </w:rPr>
              <w:t>箱</w:t>
            </w:r>
          </w:p>
        </w:tc>
        <w:tc>
          <w:tcPr>
            <w:tcW w:w="1134" w:type="dxa"/>
            <w:vMerge w:val="restart"/>
            <w:vAlign w:val="center"/>
          </w:tcPr>
          <w:p>
            <w:pPr>
              <w:ind w:right="-44" w:rightChars="-21"/>
              <w:jc w:val="left"/>
              <w:rPr>
                <w:rFonts w:ascii="宋体" w:hAnsi="宋体" w:cs="Arial"/>
              </w:rPr>
            </w:pPr>
          </w:p>
        </w:tc>
        <w:tc>
          <w:tcPr>
            <w:tcW w:w="2835" w:type="dxa"/>
            <w:vMerge w:val="restart"/>
            <w:shd w:val="pct90" w:color="F2F2F2" w:fill="4BACC6"/>
            <w:vAlign w:val="center"/>
          </w:tcPr>
          <w:p>
            <w:pPr>
              <w:ind w:left="-60" w:right="-51"/>
              <w:rPr>
                <w:rFonts w:ascii="宋体" w:hAnsi="宋体"/>
              </w:rPr>
            </w:pPr>
            <w:r>
              <w:rPr>
                <w:rFonts w:hint="eastAsia" w:ascii="宋体" w:hAnsi="宋体"/>
              </w:rPr>
              <w:t>集箱上所用的材料（含筒体、端盖、耳板、管接头）、焊材及其材料代用符合规程、标准、设计情况，材料标记齐全情况，光谱检验情况</w:t>
            </w:r>
          </w:p>
        </w:tc>
        <w:tc>
          <w:tcPr>
            <w:tcW w:w="3685" w:type="dxa"/>
            <w:vAlign w:val="center"/>
          </w:tcPr>
          <w:p>
            <w:pPr>
              <w:ind w:left="-107" w:leftChars="-51" w:right="-99" w:rightChars="-47"/>
              <w:rPr>
                <w:rFonts w:ascii="宋体" w:hAnsi="宋体" w:cs="Arial"/>
                <w:color w:val="000000"/>
              </w:rPr>
            </w:pPr>
            <w:r>
              <w:rPr>
                <w:rFonts w:hint="eastAsia" w:ascii="宋体" w:hAnsi="宋体" w:cs="Arial"/>
                <w:color w:val="000000"/>
              </w:rPr>
              <w:t>碳钢：</w:t>
            </w:r>
          </w:p>
        </w:tc>
        <w:tc>
          <w:tcPr>
            <w:tcW w:w="851" w:type="dxa"/>
            <w:vAlign w:val="center"/>
          </w:tcPr>
          <w:p>
            <w:pPr>
              <w:spacing w:line="360" w:lineRule="exact"/>
              <w:ind w:left="-113" w:leftChars="-55" w:right="-126" w:rightChars="-60" w:hanging="2"/>
              <w:jc w:val="center"/>
              <w:rPr>
                <w:rFonts w:ascii="宋体" w:hAnsi="宋体" w:cs="Aria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1" w:hRule="atLeast"/>
        </w:trPr>
        <w:tc>
          <w:tcPr>
            <w:tcW w:w="568" w:type="dxa"/>
            <w:vMerge w:val="continue"/>
            <w:vAlign w:val="center"/>
          </w:tcPr>
          <w:p>
            <w:pPr>
              <w:spacing w:line="360" w:lineRule="exact"/>
              <w:ind w:left="-126" w:leftChars="-60" w:right="-107" w:rightChars="-51"/>
              <w:jc w:val="center"/>
              <w:rPr>
                <w:rFonts w:ascii="宋体" w:hAnsi="宋体" w:cs="Arial"/>
              </w:rPr>
            </w:pPr>
          </w:p>
        </w:tc>
        <w:tc>
          <w:tcPr>
            <w:tcW w:w="567" w:type="dxa"/>
            <w:vMerge w:val="continue"/>
            <w:vAlign w:val="center"/>
          </w:tcPr>
          <w:p>
            <w:pPr>
              <w:spacing w:line="360" w:lineRule="exact"/>
              <w:ind w:left="-106" w:leftChars="-51" w:right="-107" w:rightChars="-51" w:hanging="1"/>
              <w:jc w:val="center"/>
              <w:rPr>
                <w:rFonts w:ascii="宋体" w:hAnsi="宋体" w:cs="Arial"/>
              </w:rPr>
            </w:pPr>
          </w:p>
        </w:tc>
        <w:tc>
          <w:tcPr>
            <w:tcW w:w="1134" w:type="dxa"/>
            <w:vMerge w:val="continue"/>
            <w:vAlign w:val="center"/>
          </w:tcPr>
          <w:p>
            <w:pPr>
              <w:ind w:right="-44" w:rightChars="-21"/>
              <w:jc w:val="left"/>
              <w:rPr>
                <w:rFonts w:ascii="宋体" w:hAnsi="宋体" w:cs="Arial"/>
              </w:rPr>
            </w:pPr>
          </w:p>
        </w:tc>
        <w:tc>
          <w:tcPr>
            <w:tcW w:w="2835" w:type="dxa"/>
            <w:vMerge w:val="continue"/>
            <w:shd w:val="pct90" w:color="F2F2F2" w:fill="4BACC6"/>
            <w:vAlign w:val="center"/>
          </w:tcPr>
          <w:p>
            <w:pPr>
              <w:ind w:left="-60" w:right="-51"/>
              <w:rPr>
                <w:rFonts w:ascii="宋体" w:hAnsi="宋体"/>
              </w:rPr>
            </w:pPr>
          </w:p>
        </w:tc>
        <w:tc>
          <w:tcPr>
            <w:tcW w:w="3685" w:type="dxa"/>
            <w:vAlign w:val="center"/>
          </w:tcPr>
          <w:p>
            <w:pPr>
              <w:ind w:left="-107" w:leftChars="-51" w:right="-99" w:rightChars="-47"/>
              <w:rPr>
                <w:rFonts w:ascii="宋体" w:hAnsi="宋体" w:cs="Arial"/>
                <w:color w:val="000000"/>
              </w:rPr>
            </w:pPr>
            <w:r>
              <w:rPr>
                <w:rFonts w:hint="eastAsia" w:ascii="宋体" w:hAnsi="宋体" w:cs="Arial"/>
                <w:color w:val="000000"/>
              </w:rPr>
              <w:t>合金钢：</w:t>
            </w:r>
          </w:p>
        </w:tc>
        <w:tc>
          <w:tcPr>
            <w:tcW w:w="851" w:type="dxa"/>
            <w:vAlign w:val="center"/>
          </w:tcPr>
          <w:p>
            <w:pPr>
              <w:spacing w:line="360" w:lineRule="exact"/>
              <w:ind w:left="-113" w:leftChars="-55" w:right="-126" w:rightChars="-60" w:hanging="2"/>
              <w:jc w:val="center"/>
              <w:rPr>
                <w:rFonts w:ascii="宋体" w:hAnsi="宋体" w:cs="Aria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68" w:type="dxa"/>
            <w:vAlign w:val="center"/>
          </w:tcPr>
          <w:p>
            <w:pPr>
              <w:spacing w:line="360" w:lineRule="exact"/>
              <w:ind w:left="-126" w:leftChars="-60" w:right="-107" w:rightChars="-51"/>
              <w:jc w:val="center"/>
              <w:rPr>
                <w:rFonts w:ascii="宋体" w:hAnsi="宋体" w:cs="Arial"/>
              </w:rPr>
            </w:pPr>
            <w:r>
              <w:rPr>
                <w:rFonts w:hint="eastAsia" w:ascii="宋体" w:hAnsi="宋体" w:cs="Arial"/>
              </w:rPr>
              <w:t>22</w:t>
            </w:r>
          </w:p>
        </w:tc>
        <w:tc>
          <w:tcPr>
            <w:tcW w:w="567" w:type="dxa"/>
            <w:vMerge w:val="continue"/>
          </w:tcPr>
          <w:p>
            <w:pPr>
              <w:spacing w:line="360" w:lineRule="exact"/>
              <w:ind w:left="-106" w:leftChars="-51" w:right="-107" w:rightChars="-51" w:hanging="1"/>
              <w:jc w:val="center"/>
              <w:rPr>
                <w:rFonts w:ascii="宋体" w:hAnsi="宋体" w:cs="Arial"/>
              </w:rPr>
            </w:pPr>
          </w:p>
        </w:tc>
        <w:tc>
          <w:tcPr>
            <w:tcW w:w="1134" w:type="dxa"/>
            <w:vAlign w:val="center"/>
          </w:tcPr>
          <w:p>
            <w:pPr>
              <w:ind w:right="-44" w:rightChars="-21"/>
              <w:jc w:val="center"/>
              <w:rPr>
                <w:rFonts w:ascii="宋体" w:hAnsi="宋体" w:cs="Arial"/>
              </w:rPr>
            </w:pPr>
          </w:p>
        </w:tc>
        <w:tc>
          <w:tcPr>
            <w:tcW w:w="2835" w:type="dxa"/>
            <w:shd w:val="pct90" w:color="F2F2F2" w:fill="4BACC6"/>
            <w:vAlign w:val="center"/>
          </w:tcPr>
          <w:p>
            <w:pPr>
              <w:ind w:left="-60" w:right="-51"/>
              <w:rPr>
                <w:rFonts w:ascii="宋体" w:hAnsi="宋体"/>
              </w:rPr>
            </w:pPr>
            <w:r>
              <w:rPr>
                <w:rFonts w:hint="eastAsia" w:ascii="宋体" w:hAnsi="宋体"/>
              </w:rPr>
              <w:t>集箱环焊缝无损检测方法、比例及缺陷评定等符合规程、标准情况</w:t>
            </w:r>
          </w:p>
        </w:tc>
        <w:tc>
          <w:tcPr>
            <w:tcW w:w="3685" w:type="dxa"/>
            <w:vAlign w:val="center"/>
          </w:tcPr>
          <w:p>
            <w:pPr>
              <w:spacing w:line="360" w:lineRule="exact"/>
              <w:ind w:left="-107" w:leftChars="-51" w:right="-99" w:rightChars="-47" w:firstLine="33" w:firstLineChars="16"/>
              <w:rPr>
                <w:rFonts w:ascii="宋体" w:hAnsi="宋体" w:cs="Arial"/>
              </w:rPr>
            </w:pPr>
          </w:p>
        </w:tc>
        <w:tc>
          <w:tcPr>
            <w:tcW w:w="851" w:type="dxa"/>
            <w:vAlign w:val="center"/>
          </w:tcPr>
          <w:p>
            <w:pPr>
              <w:spacing w:line="360" w:lineRule="exact"/>
              <w:ind w:left="-113" w:leftChars="-55" w:right="-126" w:rightChars="-60" w:hanging="2"/>
              <w:jc w:val="center"/>
              <w:rPr>
                <w:rFonts w:ascii="宋体" w:hAnsi="宋体" w:cs="Aria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68" w:type="dxa"/>
            <w:vAlign w:val="center"/>
          </w:tcPr>
          <w:p>
            <w:pPr>
              <w:spacing w:line="360" w:lineRule="exact"/>
              <w:ind w:left="-126" w:leftChars="-60" w:right="-107" w:rightChars="-51"/>
              <w:jc w:val="center"/>
              <w:rPr>
                <w:rFonts w:ascii="宋体" w:hAnsi="宋体" w:cs="Arial"/>
              </w:rPr>
            </w:pPr>
            <w:r>
              <w:rPr>
                <w:rFonts w:hint="eastAsia" w:ascii="宋体" w:hAnsi="宋体" w:cs="Arial"/>
              </w:rPr>
              <w:t>23</w:t>
            </w:r>
          </w:p>
        </w:tc>
        <w:tc>
          <w:tcPr>
            <w:tcW w:w="567" w:type="dxa"/>
            <w:vMerge w:val="continue"/>
          </w:tcPr>
          <w:p>
            <w:pPr>
              <w:spacing w:line="360" w:lineRule="exact"/>
              <w:ind w:left="-106" w:leftChars="-51" w:right="-107" w:rightChars="-51" w:hanging="1"/>
              <w:jc w:val="center"/>
              <w:rPr>
                <w:rFonts w:ascii="宋体" w:hAnsi="宋体" w:cs="Arial"/>
              </w:rPr>
            </w:pPr>
          </w:p>
        </w:tc>
        <w:tc>
          <w:tcPr>
            <w:tcW w:w="1134" w:type="dxa"/>
            <w:vAlign w:val="center"/>
          </w:tcPr>
          <w:p>
            <w:pPr>
              <w:ind w:left="-71" w:leftChars="-34" w:right="-44" w:rightChars="-21" w:firstLine="71" w:firstLineChars="34"/>
              <w:jc w:val="center"/>
              <w:rPr>
                <w:rFonts w:ascii="宋体" w:hAnsi="宋体" w:cs="Arial"/>
              </w:rPr>
            </w:pPr>
          </w:p>
        </w:tc>
        <w:tc>
          <w:tcPr>
            <w:tcW w:w="2835" w:type="dxa"/>
            <w:shd w:val="pct90" w:color="F2F2F2" w:fill="4BACC6"/>
            <w:vAlign w:val="center"/>
          </w:tcPr>
          <w:p>
            <w:pPr>
              <w:ind w:left="-60" w:right="-51"/>
              <w:rPr>
                <w:rFonts w:ascii="宋体" w:hAnsi="宋体"/>
              </w:rPr>
            </w:pPr>
            <w:r>
              <w:rPr>
                <w:rFonts w:hint="eastAsia" w:ascii="宋体" w:hAnsi="宋体"/>
              </w:rPr>
              <w:t>管接头角接接头的无损检测方法、比例及缺陷评定等符合规程、标准情况</w:t>
            </w:r>
          </w:p>
        </w:tc>
        <w:tc>
          <w:tcPr>
            <w:tcW w:w="3685" w:type="dxa"/>
            <w:vAlign w:val="center"/>
          </w:tcPr>
          <w:p>
            <w:pPr>
              <w:spacing w:line="360" w:lineRule="exact"/>
              <w:ind w:left="-107" w:leftChars="-51" w:right="-99" w:rightChars="-47" w:firstLine="33" w:firstLineChars="16"/>
              <w:rPr>
                <w:rFonts w:ascii="宋体" w:hAnsi="宋体" w:cs="Arial"/>
              </w:rPr>
            </w:pPr>
          </w:p>
        </w:tc>
        <w:tc>
          <w:tcPr>
            <w:tcW w:w="851" w:type="dxa"/>
            <w:vAlign w:val="center"/>
          </w:tcPr>
          <w:p>
            <w:pPr>
              <w:spacing w:line="360" w:lineRule="exact"/>
              <w:ind w:left="-113" w:leftChars="-55" w:right="-126" w:rightChars="-60" w:hanging="2"/>
              <w:jc w:val="center"/>
              <w:rPr>
                <w:rFonts w:ascii="宋体" w:hAnsi="宋体" w:cs="Aria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568" w:type="dxa"/>
            <w:vAlign w:val="center"/>
          </w:tcPr>
          <w:p>
            <w:pPr>
              <w:spacing w:line="360" w:lineRule="exact"/>
              <w:ind w:left="-126" w:leftChars="-60" w:right="-107" w:rightChars="-51"/>
              <w:jc w:val="center"/>
              <w:rPr>
                <w:rFonts w:ascii="宋体" w:hAnsi="宋体" w:cs="Arial"/>
              </w:rPr>
            </w:pPr>
            <w:r>
              <w:rPr>
                <w:rFonts w:hint="eastAsia" w:ascii="宋体" w:hAnsi="宋体" w:cs="Arial"/>
              </w:rPr>
              <w:t>24</w:t>
            </w:r>
          </w:p>
        </w:tc>
        <w:tc>
          <w:tcPr>
            <w:tcW w:w="567" w:type="dxa"/>
            <w:vMerge w:val="continue"/>
          </w:tcPr>
          <w:p>
            <w:pPr>
              <w:spacing w:line="360" w:lineRule="exact"/>
              <w:ind w:left="-106" w:leftChars="-51" w:right="-107" w:rightChars="-51" w:hanging="1"/>
              <w:jc w:val="center"/>
              <w:rPr>
                <w:rFonts w:ascii="宋体" w:hAnsi="宋体" w:cs="Arial"/>
              </w:rPr>
            </w:pPr>
          </w:p>
        </w:tc>
        <w:tc>
          <w:tcPr>
            <w:tcW w:w="1134" w:type="dxa"/>
            <w:vAlign w:val="center"/>
          </w:tcPr>
          <w:p>
            <w:pPr>
              <w:ind w:left="-71" w:leftChars="-34" w:right="-44" w:rightChars="-21" w:firstLine="71" w:firstLineChars="34"/>
              <w:jc w:val="center"/>
              <w:rPr>
                <w:rFonts w:ascii="宋体" w:hAnsi="宋体" w:cs="Arial"/>
              </w:rPr>
            </w:pPr>
          </w:p>
        </w:tc>
        <w:tc>
          <w:tcPr>
            <w:tcW w:w="2835" w:type="dxa"/>
            <w:shd w:val="pct90" w:color="F2F2F2" w:fill="4BACC6"/>
            <w:vAlign w:val="center"/>
          </w:tcPr>
          <w:p>
            <w:pPr>
              <w:ind w:left="-60" w:right="-51"/>
              <w:rPr>
                <w:rFonts w:ascii="宋体" w:hAnsi="宋体"/>
              </w:rPr>
            </w:pPr>
            <w:r>
              <w:rPr>
                <w:rFonts w:hint="eastAsia" w:ascii="宋体" w:hAnsi="宋体"/>
              </w:rPr>
              <w:t>集箱上的所有焊缝的表面质量</w:t>
            </w:r>
          </w:p>
        </w:tc>
        <w:tc>
          <w:tcPr>
            <w:tcW w:w="3685" w:type="dxa"/>
            <w:vAlign w:val="center"/>
          </w:tcPr>
          <w:p>
            <w:pPr>
              <w:spacing w:line="360" w:lineRule="exact"/>
              <w:ind w:left="-107" w:leftChars="-51" w:right="-99" w:rightChars="-47" w:firstLine="33" w:firstLineChars="16"/>
              <w:rPr>
                <w:rFonts w:ascii="宋体" w:hAnsi="宋体" w:cs="Arial"/>
              </w:rPr>
            </w:pPr>
          </w:p>
        </w:tc>
        <w:tc>
          <w:tcPr>
            <w:tcW w:w="851" w:type="dxa"/>
            <w:vAlign w:val="center"/>
          </w:tcPr>
          <w:p>
            <w:pPr>
              <w:spacing w:line="360" w:lineRule="exact"/>
              <w:ind w:left="-113" w:leftChars="-55" w:right="-126" w:rightChars="-60" w:hanging="2"/>
              <w:jc w:val="center"/>
              <w:rPr>
                <w:rFonts w:ascii="宋体" w:hAnsi="宋体" w:cs="Aria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568" w:type="dxa"/>
            <w:vAlign w:val="center"/>
          </w:tcPr>
          <w:p>
            <w:pPr>
              <w:spacing w:line="360" w:lineRule="exact"/>
              <w:ind w:left="-126" w:leftChars="-60" w:right="-107" w:rightChars="-51"/>
              <w:jc w:val="center"/>
              <w:rPr>
                <w:rFonts w:ascii="宋体" w:hAnsi="宋体" w:cs="Arial"/>
              </w:rPr>
            </w:pPr>
            <w:r>
              <w:rPr>
                <w:rFonts w:hint="eastAsia" w:ascii="宋体" w:hAnsi="宋体" w:cs="Arial"/>
              </w:rPr>
              <w:t>25</w:t>
            </w:r>
          </w:p>
        </w:tc>
        <w:tc>
          <w:tcPr>
            <w:tcW w:w="567" w:type="dxa"/>
            <w:vMerge w:val="continue"/>
          </w:tcPr>
          <w:p>
            <w:pPr>
              <w:spacing w:line="360" w:lineRule="exact"/>
              <w:ind w:left="-106" w:leftChars="-51" w:right="-107" w:rightChars="-51" w:hanging="1"/>
              <w:jc w:val="center"/>
              <w:rPr>
                <w:rFonts w:ascii="宋体" w:hAnsi="宋体" w:cs="Arial"/>
              </w:rPr>
            </w:pPr>
          </w:p>
        </w:tc>
        <w:tc>
          <w:tcPr>
            <w:tcW w:w="1134" w:type="dxa"/>
            <w:vAlign w:val="center"/>
          </w:tcPr>
          <w:p>
            <w:pPr>
              <w:ind w:left="-71" w:leftChars="-34" w:right="-44" w:rightChars="-21" w:firstLine="71" w:firstLineChars="34"/>
              <w:jc w:val="center"/>
              <w:rPr>
                <w:rFonts w:ascii="宋体" w:hAnsi="宋体" w:cs="Arial"/>
              </w:rPr>
            </w:pPr>
          </w:p>
        </w:tc>
        <w:tc>
          <w:tcPr>
            <w:tcW w:w="2835" w:type="dxa"/>
            <w:shd w:val="pct90" w:color="F2F2F2" w:fill="4BACC6"/>
            <w:vAlign w:val="center"/>
          </w:tcPr>
          <w:p>
            <w:pPr>
              <w:ind w:left="-60" w:right="-51"/>
              <w:rPr>
                <w:rFonts w:ascii="宋体" w:hAnsi="宋体"/>
              </w:rPr>
            </w:pPr>
            <w:r>
              <w:rPr>
                <w:rFonts w:hint="eastAsia" w:ascii="宋体" w:hAnsi="宋体"/>
              </w:rPr>
              <w:t>集箱对接边缘偏差</w:t>
            </w:r>
          </w:p>
        </w:tc>
        <w:tc>
          <w:tcPr>
            <w:tcW w:w="3685" w:type="dxa"/>
            <w:vAlign w:val="center"/>
          </w:tcPr>
          <w:p>
            <w:pPr>
              <w:spacing w:line="360" w:lineRule="exact"/>
              <w:ind w:left="-107" w:leftChars="-51" w:right="-99" w:rightChars="-47" w:firstLine="33" w:firstLineChars="16"/>
              <w:rPr>
                <w:rFonts w:ascii="宋体" w:hAnsi="宋体" w:cs="Arial"/>
              </w:rPr>
            </w:pPr>
          </w:p>
        </w:tc>
        <w:tc>
          <w:tcPr>
            <w:tcW w:w="851" w:type="dxa"/>
            <w:vAlign w:val="center"/>
          </w:tcPr>
          <w:p>
            <w:pPr>
              <w:spacing w:line="360" w:lineRule="exact"/>
              <w:ind w:left="-113" w:leftChars="-55" w:right="-126" w:rightChars="-60" w:hanging="2"/>
              <w:jc w:val="center"/>
              <w:rPr>
                <w:rFonts w:ascii="宋体" w:hAnsi="宋体" w:cs="Aria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568" w:type="dxa"/>
            <w:vAlign w:val="center"/>
          </w:tcPr>
          <w:p>
            <w:pPr>
              <w:spacing w:line="360" w:lineRule="exact"/>
              <w:ind w:left="-126" w:leftChars="-60" w:right="-107" w:rightChars="-51"/>
              <w:jc w:val="center"/>
              <w:rPr>
                <w:rFonts w:ascii="宋体" w:hAnsi="宋体" w:cs="Arial"/>
              </w:rPr>
            </w:pPr>
            <w:r>
              <w:rPr>
                <w:rFonts w:hint="eastAsia" w:ascii="宋体" w:hAnsi="宋体" w:cs="Arial"/>
              </w:rPr>
              <w:t>26</w:t>
            </w:r>
          </w:p>
        </w:tc>
        <w:tc>
          <w:tcPr>
            <w:tcW w:w="567" w:type="dxa"/>
            <w:vMerge w:val="continue"/>
          </w:tcPr>
          <w:p>
            <w:pPr>
              <w:spacing w:line="360" w:lineRule="exact"/>
              <w:ind w:left="-106" w:leftChars="-51" w:right="-107" w:rightChars="-51" w:hanging="1"/>
              <w:jc w:val="center"/>
              <w:rPr>
                <w:rFonts w:ascii="宋体" w:hAnsi="宋体" w:cs="Arial"/>
              </w:rPr>
            </w:pPr>
          </w:p>
        </w:tc>
        <w:tc>
          <w:tcPr>
            <w:tcW w:w="1134" w:type="dxa"/>
            <w:vAlign w:val="center"/>
          </w:tcPr>
          <w:p>
            <w:pPr>
              <w:ind w:left="-71" w:leftChars="-34" w:right="-44" w:rightChars="-21" w:firstLine="71" w:firstLineChars="34"/>
              <w:jc w:val="center"/>
              <w:rPr>
                <w:rFonts w:ascii="宋体" w:hAnsi="宋体" w:cs="Arial"/>
              </w:rPr>
            </w:pPr>
          </w:p>
        </w:tc>
        <w:tc>
          <w:tcPr>
            <w:tcW w:w="2835" w:type="dxa"/>
            <w:shd w:val="pct90" w:color="F2F2F2" w:fill="4BACC6"/>
            <w:vAlign w:val="center"/>
          </w:tcPr>
          <w:p>
            <w:pPr>
              <w:ind w:left="-60" w:right="-51"/>
              <w:rPr>
                <w:rFonts w:ascii="宋体" w:hAnsi="宋体"/>
              </w:rPr>
            </w:pPr>
            <w:r>
              <w:rPr>
                <w:rFonts w:hint="eastAsia" w:ascii="宋体" w:hAnsi="宋体"/>
              </w:rPr>
              <w:t>集箱内部清理</w:t>
            </w:r>
          </w:p>
        </w:tc>
        <w:tc>
          <w:tcPr>
            <w:tcW w:w="3685" w:type="dxa"/>
            <w:vAlign w:val="center"/>
          </w:tcPr>
          <w:p>
            <w:pPr>
              <w:spacing w:line="360" w:lineRule="exact"/>
              <w:ind w:left="-107" w:leftChars="-51" w:right="-99" w:rightChars="-47" w:firstLine="33" w:firstLineChars="16"/>
              <w:rPr>
                <w:rFonts w:ascii="宋体" w:hAnsi="宋体" w:cs="Arial"/>
              </w:rPr>
            </w:pPr>
          </w:p>
        </w:tc>
        <w:tc>
          <w:tcPr>
            <w:tcW w:w="851" w:type="dxa"/>
            <w:vAlign w:val="center"/>
          </w:tcPr>
          <w:p>
            <w:pPr>
              <w:spacing w:line="360" w:lineRule="exact"/>
              <w:ind w:left="-113" w:leftChars="-55" w:right="-126" w:rightChars="-60" w:hanging="2"/>
              <w:jc w:val="center"/>
              <w:rPr>
                <w:rFonts w:ascii="宋体" w:hAnsi="宋体" w:cs="Aria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568" w:type="dxa"/>
            <w:vAlign w:val="center"/>
          </w:tcPr>
          <w:p>
            <w:pPr>
              <w:spacing w:line="360" w:lineRule="exact"/>
              <w:ind w:left="-126" w:leftChars="-60" w:right="-107" w:rightChars="-51"/>
              <w:jc w:val="center"/>
              <w:rPr>
                <w:rFonts w:ascii="宋体" w:hAnsi="宋体" w:cs="Arial"/>
              </w:rPr>
            </w:pPr>
            <w:r>
              <w:rPr>
                <w:rFonts w:hint="eastAsia" w:ascii="宋体" w:hAnsi="宋体" w:cs="Arial"/>
              </w:rPr>
              <w:t>27</w:t>
            </w:r>
          </w:p>
        </w:tc>
        <w:tc>
          <w:tcPr>
            <w:tcW w:w="567" w:type="dxa"/>
            <w:vMerge w:val="continue"/>
          </w:tcPr>
          <w:p>
            <w:pPr>
              <w:spacing w:line="360" w:lineRule="exact"/>
              <w:ind w:left="-106" w:leftChars="-51" w:right="-107" w:rightChars="-51" w:hanging="1"/>
              <w:jc w:val="center"/>
              <w:rPr>
                <w:rFonts w:ascii="宋体" w:hAnsi="宋体" w:cs="Arial"/>
              </w:rPr>
            </w:pPr>
          </w:p>
        </w:tc>
        <w:tc>
          <w:tcPr>
            <w:tcW w:w="1134" w:type="dxa"/>
            <w:vAlign w:val="center"/>
          </w:tcPr>
          <w:p>
            <w:pPr>
              <w:ind w:left="-71" w:leftChars="-34" w:right="-44" w:rightChars="-21" w:firstLine="71" w:firstLineChars="34"/>
              <w:jc w:val="center"/>
              <w:rPr>
                <w:rFonts w:ascii="宋体" w:hAnsi="宋体" w:cs="Arial"/>
              </w:rPr>
            </w:pPr>
          </w:p>
        </w:tc>
        <w:tc>
          <w:tcPr>
            <w:tcW w:w="2835" w:type="dxa"/>
            <w:shd w:val="pct90" w:color="F2F2F2" w:fill="4BACC6"/>
            <w:vAlign w:val="center"/>
          </w:tcPr>
          <w:p>
            <w:pPr>
              <w:ind w:left="-60" w:right="-51"/>
              <w:rPr>
                <w:rFonts w:ascii="宋体" w:hAnsi="宋体"/>
              </w:rPr>
            </w:pPr>
            <w:r>
              <w:rPr>
                <w:rFonts w:hint="eastAsia" w:ascii="宋体" w:hAnsi="宋体"/>
              </w:rPr>
              <w:t>非焊接表面引弧及机械损伤</w:t>
            </w:r>
          </w:p>
        </w:tc>
        <w:tc>
          <w:tcPr>
            <w:tcW w:w="3685" w:type="dxa"/>
            <w:vAlign w:val="center"/>
          </w:tcPr>
          <w:p>
            <w:pPr>
              <w:spacing w:line="360" w:lineRule="exact"/>
              <w:ind w:left="-107" w:leftChars="-51" w:right="-99" w:rightChars="-47" w:firstLine="33" w:firstLineChars="16"/>
              <w:rPr>
                <w:rFonts w:ascii="宋体" w:hAnsi="宋体" w:cs="Arial"/>
              </w:rPr>
            </w:pPr>
          </w:p>
        </w:tc>
        <w:tc>
          <w:tcPr>
            <w:tcW w:w="851" w:type="dxa"/>
            <w:vAlign w:val="center"/>
          </w:tcPr>
          <w:p>
            <w:pPr>
              <w:spacing w:line="360" w:lineRule="exact"/>
              <w:ind w:left="-113" w:leftChars="-55" w:right="-126" w:rightChars="-60" w:hanging="2"/>
              <w:jc w:val="center"/>
              <w:rPr>
                <w:rFonts w:ascii="宋体" w:hAnsi="宋体" w:cs="Aria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568" w:type="dxa"/>
            <w:vAlign w:val="center"/>
          </w:tcPr>
          <w:p>
            <w:pPr>
              <w:spacing w:line="360" w:lineRule="exact"/>
              <w:ind w:left="-126" w:leftChars="-60" w:right="-107" w:rightChars="-51"/>
              <w:jc w:val="center"/>
              <w:rPr>
                <w:rFonts w:ascii="宋体" w:hAnsi="宋体" w:cs="Arial"/>
              </w:rPr>
            </w:pPr>
            <w:r>
              <w:rPr>
                <w:rFonts w:hint="eastAsia" w:ascii="宋体" w:hAnsi="宋体" w:cs="Arial"/>
              </w:rPr>
              <w:t>28</w:t>
            </w:r>
          </w:p>
        </w:tc>
        <w:tc>
          <w:tcPr>
            <w:tcW w:w="567" w:type="dxa"/>
            <w:vMerge w:val="continue"/>
          </w:tcPr>
          <w:p>
            <w:pPr>
              <w:spacing w:line="360" w:lineRule="exact"/>
              <w:ind w:left="-106" w:leftChars="-51" w:right="-107" w:rightChars="-51" w:hanging="1"/>
              <w:jc w:val="center"/>
              <w:rPr>
                <w:rFonts w:ascii="宋体" w:hAnsi="宋体" w:cs="Arial"/>
              </w:rPr>
            </w:pPr>
          </w:p>
        </w:tc>
        <w:tc>
          <w:tcPr>
            <w:tcW w:w="1134" w:type="dxa"/>
            <w:vAlign w:val="center"/>
          </w:tcPr>
          <w:p>
            <w:pPr>
              <w:ind w:left="-71" w:leftChars="-34" w:right="-44" w:rightChars="-21" w:firstLine="71" w:firstLineChars="34"/>
              <w:jc w:val="center"/>
              <w:rPr>
                <w:rFonts w:ascii="宋体" w:hAnsi="宋体" w:cs="Arial"/>
              </w:rPr>
            </w:pPr>
          </w:p>
        </w:tc>
        <w:tc>
          <w:tcPr>
            <w:tcW w:w="2835" w:type="dxa"/>
            <w:shd w:val="pct90" w:color="F2F2F2" w:fill="4BACC6"/>
            <w:vAlign w:val="center"/>
          </w:tcPr>
          <w:p>
            <w:pPr>
              <w:ind w:left="-60" w:right="-51"/>
              <w:rPr>
                <w:rFonts w:ascii="宋体" w:hAnsi="宋体"/>
              </w:rPr>
            </w:pPr>
            <w:r>
              <w:rPr>
                <w:rFonts w:hint="eastAsia" w:ascii="宋体" w:hAnsi="宋体"/>
              </w:rPr>
              <w:t>焊工钢印（焊工焊接记录焊缝部位记录图）齐全及其资格符合情况</w:t>
            </w:r>
          </w:p>
        </w:tc>
        <w:tc>
          <w:tcPr>
            <w:tcW w:w="3685" w:type="dxa"/>
            <w:vAlign w:val="center"/>
          </w:tcPr>
          <w:p>
            <w:pPr>
              <w:spacing w:line="360" w:lineRule="exact"/>
              <w:ind w:left="-107" w:leftChars="-51" w:right="-99" w:rightChars="-47" w:firstLine="33" w:firstLineChars="16"/>
              <w:rPr>
                <w:rFonts w:ascii="宋体" w:hAnsi="宋体" w:cs="Arial"/>
              </w:rPr>
            </w:pPr>
          </w:p>
        </w:tc>
        <w:tc>
          <w:tcPr>
            <w:tcW w:w="851" w:type="dxa"/>
            <w:vAlign w:val="center"/>
          </w:tcPr>
          <w:p>
            <w:pPr>
              <w:spacing w:line="360" w:lineRule="exact"/>
              <w:ind w:left="-113" w:leftChars="-55" w:right="-126" w:rightChars="-60" w:hanging="2"/>
              <w:jc w:val="center"/>
              <w:rPr>
                <w:rFonts w:ascii="宋体" w:hAnsi="宋体" w:cs="Aria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568" w:type="dxa"/>
            <w:vAlign w:val="center"/>
          </w:tcPr>
          <w:p>
            <w:pPr>
              <w:spacing w:line="360" w:lineRule="exact"/>
              <w:ind w:left="-126" w:leftChars="-60" w:right="-107" w:rightChars="-51"/>
              <w:jc w:val="center"/>
              <w:rPr>
                <w:rFonts w:ascii="宋体" w:hAnsi="宋体" w:cs="Arial"/>
              </w:rPr>
            </w:pPr>
            <w:r>
              <w:rPr>
                <w:rFonts w:hint="eastAsia" w:ascii="宋体" w:hAnsi="宋体" w:cs="Arial"/>
              </w:rPr>
              <w:t>29</w:t>
            </w:r>
          </w:p>
        </w:tc>
        <w:tc>
          <w:tcPr>
            <w:tcW w:w="567" w:type="dxa"/>
            <w:vMerge w:val="continue"/>
          </w:tcPr>
          <w:p>
            <w:pPr>
              <w:spacing w:line="360" w:lineRule="exact"/>
              <w:ind w:left="-106" w:leftChars="-51" w:right="-107" w:rightChars="-51" w:hanging="1"/>
              <w:jc w:val="center"/>
              <w:rPr>
                <w:rFonts w:ascii="宋体" w:hAnsi="宋体" w:cs="Arial"/>
              </w:rPr>
            </w:pPr>
          </w:p>
        </w:tc>
        <w:tc>
          <w:tcPr>
            <w:tcW w:w="1134" w:type="dxa"/>
            <w:vAlign w:val="center"/>
          </w:tcPr>
          <w:p>
            <w:pPr>
              <w:ind w:left="-71" w:leftChars="-34" w:right="-44" w:rightChars="-21" w:firstLine="71" w:firstLineChars="34"/>
              <w:jc w:val="center"/>
              <w:rPr>
                <w:rFonts w:ascii="宋体" w:hAnsi="宋体" w:cs="Arial"/>
              </w:rPr>
            </w:pPr>
          </w:p>
        </w:tc>
        <w:tc>
          <w:tcPr>
            <w:tcW w:w="2835" w:type="dxa"/>
            <w:shd w:val="pct90" w:color="F2F2F2" w:fill="4BACC6"/>
            <w:vAlign w:val="center"/>
          </w:tcPr>
          <w:p>
            <w:pPr>
              <w:ind w:left="-60" w:right="-51"/>
              <w:rPr>
                <w:rFonts w:ascii="宋体" w:hAnsi="宋体"/>
              </w:rPr>
            </w:pPr>
            <w:r>
              <w:rPr>
                <w:rFonts w:hint="eastAsia" w:ascii="宋体" w:hAnsi="宋体"/>
              </w:rPr>
              <w:t>热处理各参数与工艺符合情况</w:t>
            </w:r>
          </w:p>
        </w:tc>
        <w:tc>
          <w:tcPr>
            <w:tcW w:w="3685" w:type="dxa"/>
            <w:vAlign w:val="center"/>
          </w:tcPr>
          <w:p>
            <w:pPr>
              <w:spacing w:line="360" w:lineRule="exact"/>
              <w:ind w:left="-107" w:leftChars="-51" w:right="-99" w:rightChars="-47" w:firstLine="33" w:firstLineChars="16"/>
              <w:rPr>
                <w:rFonts w:ascii="宋体" w:hAnsi="宋体" w:cs="Arial"/>
              </w:rPr>
            </w:pPr>
          </w:p>
        </w:tc>
        <w:tc>
          <w:tcPr>
            <w:tcW w:w="851" w:type="dxa"/>
            <w:vAlign w:val="center"/>
          </w:tcPr>
          <w:p>
            <w:pPr>
              <w:spacing w:line="360" w:lineRule="exact"/>
              <w:ind w:left="-113" w:leftChars="-55" w:right="-126" w:rightChars="-60" w:hanging="2"/>
              <w:jc w:val="center"/>
              <w:rPr>
                <w:rFonts w:ascii="宋体" w:hAnsi="宋体" w:cs="Aria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568" w:type="dxa"/>
            <w:vAlign w:val="center"/>
          </w:tcPr>
          <w:p>
            <w:pPr>
              <w:spacing w:line="360" w:lineRule="exact"/>
              <w:ind w:left="-126" w:leftChars="-60" w:right="-107" w:rightChars="-51"/>
              <w:jc w:val="center"/>
              <w:rPr>
                <w:rFonts w:ascii="宋体" w:hAnsi="宋体" w:cs="Arial"/>
              </w:rPr>
            </w:pPr>
            <w:r>
              <w:rPr>
                <w:rFonts w:hint="eastAsia" w:ascii="宋体" w:hAnsi="宋体" w:cs="Arial"/>
              </w:rPr>
              <w:t>30</w:t>
            </w:r>
          </w:p>
        </w:tc>
        <w:tc>
          <w:tcPr>
            <w:tcW w:w="567" w:type="dxa"/>
            <w:vMerge w:val="continue"/>
          </w:tcPr>
          <w:p>
            <w:pPr>
              <w:spacing w:line="360" w:lineRule="exact"/>
              <w:ind w:left="-106" w:leftChars="-51" w:right="-107" w:rightChars="-51" w:hanging="1"/>
              <w:jc w:val="center"/>
              <w:rPr>
                <w:rFonts w:ascii="宋体" w:hAnsi="宋体" w:cs="Arial"/>
              </w:rPr>
            </w:pPr>
          </w:p>
        </w:tc>
        <w:tc>
          <w:tcPr>
            <w:tcW w:w="1134" w:type="dxa"/>
            <w:vAlign w:val="center"/>
          </w:tcPr>
          <w:p>
            <w:pPr>
              <w:ind w:left="-71" w:leftChars="-34" w:right="-44" w:rightChars="-21" w:firstLine="71" w:firstLineChars="34"/>
              <w:jc w:val="center"/>
              <w:rPr>
                <w:rFonts w:ascii="宋体" w:hAnsi="宋体" w:cs="Arial"/>
              </w:rPr>
            </w:pPr>
          </w:p>
        </w:tc>
        <w:tc>
          <w:tcPr>
            <w:tcW w:w="2835" w:type="dxa"/>
            <w:shd w:val="pct90" w:color="F2F2F2" w:fill="4BACC6"/>
            <w:vAlign w:val="center"/>
          </w:tcPr>
          <w:p>
            <w:pPr>
              <w:ind w:left="-60" w:right="-51"/>
              <w:rPr>
                <w:rFonts w:ascii="宋体" w:hAnsi="宋体"/>
              </w:rPr>
            </w:pPr>
            <w:r>
              <w:rPr>
                <w:rFonts w:hint="eastAsia" w:ascii="宋体" w:hAnsi="宋体"/>
              </w:rPr>
              <w:t>水压试验</w:t>
            </w:r>
          </w:p>
        </w:tc>
        <w:tc>
          <w:tcPr>
            <w:tcW w:w="3685" w:type="dxa"/>
            <w:vAlign w:val="center"/>
          </w:tcPr>
          <w:p>
            <w:pPr>
              <w:spacing w:line="360" w:lineRule="exact"/>
              <w:ind w:left="-107" w:leftChars="-51" w:right="-99" w:rightChars="-47" w:firstLine="33" w:firstLineChars="16"/>
              <w:rPr>
                <w:rFonts w:ascii="宋体" w:hAnsi="宋体" w:cs="Arial"/>
              </w:rPr>
            </w:pPr>
          </w:p>
        </w:tc>
        <w:tc>
          <w:tcPr>
            <w:tcW w:w="851" w:type="dxa"/>
            <w:vAlign w:val="center"/>
          </w:tcPr>
          <w:p>
            <w:pPr>
              <w:spacing w:line="360" w:lineRule="exact"/>
              <w:ind w:left="-113" w:leftChars="-55" w:right="-126" w:rightChars="-60" w:hanging="2"/>
              <w:jc w:val="center"/>
              <w:rPr>
                <w:rFonts w:ascii="宋体" w:hAnsi="宋体" w:cs="Aria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568" w:type="dxa"/>
            <w:vAlign w:val="center"/>
          </w:tcPr>
          <w:p>
            <w:pPr>
              <w:spacing w:line="360" w:lineRule="exact"/>
              <w:ind w:left="-126" w:leftChars="-60" w:right="-107" w:rightChars="-51"/>
              <w:jc w:val="center"/>
              <w:rPr>
                <w:rFonts w:ascii="宋体" w:hAnsi="宋体" w:cs="Arial"/>
              </w:rPr>
            </w:pPr>
            <w:r>
              <w:rPr>
                <w:rFonts w:hint="eastAsia" w:ascii="宋体" w:hAnsi="宋体" w:cs="Arial"/>
              </w:rPr>
              <w:t>31</w:t>
            </w:r>
          </w:p>
        </w:tc>
        <w:tc>
          <w:tcPr>
            <w:tcW w:w="567" w:type="dxa"/>
            <w:vMerge w:val="continue"/>
          </w:tcPr>
          <w:p>
            <w:pPr>
              <w:spacing w:line="360" w:lineRule="exact"/>
              <w:ind w:left="-106" w:leftChars="-51" w:right="-107" w:rightChars="-51" w:hanging="1"/>
              <w:jc w:val="center"/>
              <w:rPr>
                <w:rFonts w:ascii="宋体" w:hAnsi="宋体" w:cs="Arial"/>
              </w:rPr>
            </w:pPr>
          </w:p>
        </w:tc>
        <w:tc>
          <w:tcPr>
            <w:tcW w:w="1134" w:type="dxa"/>
            <w:vAlign w:val="center"/>
          </w:tcPr>
          <w:p>
            <w:pPr>
              <w:ind w:left="-71" w:leftChars="-34" w:right="-44" w:rightChars="-21" w:firstLine="71" w:firstLineChars="34"/>
              <w:jc w:val="center"/>
              <w:rPr>
                <w:rFonts w:ascii="宋体" w:hAnsi="宋体" w:cs="Arial"/>
              </w:rPr>
            </w:pPr>
          </w:p>
        </w:tc>
        <w:tc>
          <w:tcPr>
            <w:tcW w:w="2835" w:type="dxa"/>
            <w:shd w:val="pct90" w:color="F2F2F2" w:fill="4BACC6"/>
            <w:vAlign w:val="center"/>
          </w:tcPr>
          <w:p>
            <w:pPr>
              <w:ind w:left="-60" w:right="-51"/>
              <w:rPr>
                <w:rFonts w:ascii="宋体" w:hAnsi="宋体"/>
              </w:rPr>
            </w:pPr>
            <w:r>
              <w:rPr>
                <w:rFonts w:hint="eastAsia" w:ascii="宋体" w:hAnsi="宋体"/>
              </w:rPr>
              <w:t>产品编号钢印标记清晰</w:t>
            </w:r>
          </w:p>
        </w:tc>
        <w:tc>
          <w:tcPr>
            <w:tcW w:w="3685" w:type="dxa"/>
            <w:vAlign w:val="center"/>
          </w:tcPr>
          <w:p>
            <w:pPr>
              <w:spacing w:line="360" w:lineRule="exact"/>
              <w:ind w:left="-107" w:leftChars="-51" w:right="-99" w:rightChars="-47" w:firstLine="33" w:firstLineChars="16"/>
              <w:rPr>
                <w:rFonts w:ascii="宋体" w:hAnsi="宋体" w:cs="Arial"/>
              </w:rPr>
            </w:pPr>
          </w:p>
        </w:tc>
        <w:tc>
          <w:tcPr>
            <w:tcW w:w="851" w:type="dxa"/>
            <w:vAlign w:val="center"/>
          </w:tcPr>
          <w:p>
            <w:pPr>
              <w:spacing w:line="360" w:lineRule="exact"/>
              <w:ind w:left="-113" w:leftChars="-55" w:right="-126" w:rightChars="-60" w:hanging="2"/>
              <w:jc w:val="center"/>
              <w:rPr>
                <w:rFonts w:ascii="宋体" w:hAnsi="宋体" w:cs="Aria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3" w:hRule="atLeast"/>
        </w:trPr>
        <w:tc>
          <w:tcPr>
            <w:tcW w:w="568" w:type="dxa"/>
            <w:vMerge w:val="restart"/>
            <w:vAlign w:val="center"/>
          </w:tcPr>
          <w:p>
            <w:pPr>
              <w:spacing w:line="360" w:lineRule="exact"/>
              <w:ind w:left="-126" w:leftChars="-60" w:right="-107" w:rightChars="-51"/>
              <w:jc w:val="center"/>
              <w:rPr>
                <w:rFonts w:ascii="宋体" w:hAnsi="宋体" w:cs="Arial"/>
              </w:rPr>
            </w:pPr>
          </w:p>
          <w:p>
            <w:pPr>
              <w:spacing w:line="360" w:lineRule="exact"/>
              <w:ind w:left="-126" w:leftChars="-60" w:right="-107" w:rightChars="-51"/>
              <w:jc w:val="center"/>
              <w:rPr>
                <w:rFonts w:ascii="宋体" w:hAnsi="宋体" w:cs="Arial"/>
              </w:rPr>
            </w:pPr>
            <w:r>
              <w:rPr>
                <w:rFonts w:hint="eastAsia" w:ascii="宋体" w:hAnsi="宋体" w:cs="Arial"/>
              </w:rPr>
              <w:t>32</w:t>
            </w:r>
          </w:p>
          <w:p>
            <w:pPr>
              <w:spacing w:line="360" w:lineRule="exact"/>
              <w:ind w:left="-126" w:leftChars="-60" w:right="-107" w:rightChars="-51"/>
              <w:jc w:val="center"/>
              <w:rPr>
                <w:rFonts w:ascii="宋体" w:hAnsi="宋体" w:cs="Arial"/>
              </w:rPr>
            </w:pPr>
          </w:p>
        </w:tc>
        <w:tc>
          <w:tcPr>
            <w:tcW w:w="567" w:type="dxa"/>
            <w:vMerge w:val="restart"/>
            <w:vAlign w:val="center"/>
          </w:tcPr>
          <w:p>
            <w:pPr>
              <w:spacing w:line="360" w:lineRule="exact"/>
              <w:ind w:left="-106" w:leftChars="-51" w:right="-107" w:rightChars="-51" w:hanging="1"/>
              <w:jc w:val="center"/>
              <w:rPr>
                <w:rFonts w:ascii="宋体" w:hAnsi="宋体" w:cs="Arial"/>
              </w:rPr>
            </w:pPr>
            <w:r>
              <w:rPr>
                <w:rFonts w:hint="eastAsia" w:ascii="宋体" w:hAnsi="宋体" w:cs="Arial"/>
              </w:rPr>
              <w:t>膜</w:t>
            </w:r>
          </w:p>
          <w:p>
            <w:pPr>
              <w:spacing w:line="360" w:lineRule="exact"/>
              <w:ind w:left="-106" w:leftChars="-51" w:right="-107" w:rightChars="-51" w:hanging="1"/>
              <w:jc w:val="center"/>
              <w:rPr>
                <w:rFonts w:ascii="宋体" w:hAnsi="宋体" w:cs="Arial"/>
              </w:rPr>
            </w:pPr>
            <w:r>
              <w:rPr>
                <w:rFonts w:hint="eastAsia" w:ascii="宋体" w:hAnsi="宋体" w:cs="Arial"/>
              </w:rPr>
              <w:t>式</w:t>
            </w:r>
          </w:p>
          <w:p>
            <w:pPr>
              <w:spacing w:line="360" w:lineRule="exact"/>
              <w:ind w:left="-106" w:leftChars="-51" w:right="-107" w:rightChars="-51" w:hanging="1"/>
              <w:jc w:val="center"/>
              <w:rPr>
                <w:rFonts w:ascii="宋体" w:hAnsi="宋体" w:cs="Arial"/>
              </w:rPr>
            </w:pPr>
            <w:r>
              <w:rPr>
                <w:rFonts w:hint="eastAsia" w:ascii="宋体" w:hAnsi="宋体" w:cs="Arial"/>
              </w:rPr>
              <w:t>壁</w:t>
            </w:r>
          </w:p>
          <w:p>
            <w:pPr>
              <w:spacing w:line="360" w:lineRule="exact"/>
              <w:ind w:left="-106" w:leftChars="-51" w:right="-107" w:rightChars="-51" w:hanging="1"/>
              <w:jc w:val="center"/>
              <w:rPr>
                <w:rFonts w:ascii="宋体" w:hAnsi="宋体" w:cs="Arial"/>
              </w:rPr>
            </w:pPr>
          </w:p>
          <w:p>
            <w:pPr>
              <w:spacing w:line="360" w:lineRule="exact"/>
              <w:ind w:left="-106" w:leftChars="-51" w:right="-107" w:rightChars="-51" w:hanging="1"/>
              <w:jc w:val="center"/>
              <w:rPr>
                <w:rFonts w:ascii="宋体" w:hAnsi="宋体" w:cs="Arial"/>
              </w:rPr>
            </w:pPr>
            <w:r>
              <w:rPr>
                <w:rFonts w:hint="eastAsia" w:ascii="宋体" w:hAnsi="宋体" w:cs="Arial"/>
              </w:rPr>
              <w:t xml:space="preserve">                  </w:t>
            </w:r>
          </w:p>
        </w:tc>
        <w:tc>
          <w:tcPr>
            <w:tcW w:w="1134" w:type="dxa"/>
            <w:vMerge w:val="restart"/>
            <w:vAlign w:val="center"/>
          </w:tcPr>
          <w:p>
            <w:pPr>
              <w:spacing w:line="360" w:lineRule="exact"/>
              <w:ind w:left="-71" w:leftChars="-34" w:right="-44" w:rightChars="-21" w:firstLine="71" w:firstLineChars="34"/>
              <w:jc w:val="center"/>
              <w:rPr>
                <w:rFonts w:ascii="宋体" w:hAnsi="宋体" w:cs="Arial"/>
              </w:rPr>
            </w:pPr>
          </w:p>
        </w:tc>
        <w:tc>
          <w:tcPr>
            <w:tcW w:w="2835" w:type="dxa"/>
            <w:vMerge w:val="restart"/>
            <w:shd w:val="pct90" w:color="F2F2F2" w:fill="4BACC6"/>
            <w:vAlign w:val="center"/>
          </w:tcPr>
          <w:p>
            <w:pPr>
              <w:ind w:left="-62" w:right="-51"/>
              <w:rPr>
                <w:rFonts w:ascii="宋体" w:hAnsi="宋体"/>
              </w:rPr>
            </w:pPr>
            <w:r>
              <w:rPr>
                <w:rFonts w:hint="eastAsia" w:ascii="宋体" w:hAnsi="宋体"/>
              </w:rPr>
              <w:t>管材（含附件）、焊材及其材料代用符合规程、标准、设计情况，光谱检验情况</w:t>
            </w:r>
          </w:p>
        </w:tc>
        <w:tc>
          <w:tcPr>
            <w:tcW w:w="3685" w:type="dxa"/>
            <w:vAlign w:val="center"/>
          </w:tcPr>
          <w:p>
            <w:pPr>
              <w:ind w:left="-107" w:leftChars="-51" w:right="-99" w:rightChars="-47"/>
              <w:rPr>
                <w:rFonts w:ascii="宋体" w:hAnsi="宋体" w:cs="Arial"/>
                <w:color w:val="000000"/>
              </w:rPr>
            </w:pPr>
            <w:r>
              <w:rPr>
                <w:rFonts w:hint="eastAsia" w:ascii="宋体" w:hAnsi="宋体" w:cs="Arial"/>
                <w:color w:val="000000"/>
              </w:rPr>
              <w:t>平板式：</w:t>
            </w:r>
          </w:p>
          <w:p>
            <w:pPr>
              <w:ind w:left="-107" w:leftChars="-51" w:right="-99" w:rightChars="-47"/>
              <w:rPr>
                <w:rFonts w:ascii="宋体" w:hAnsi="宋体" w:cs="Arial"/>
                <w:color w:val="000000"/>
              </w:rPr>
            </w:pPr>
          </w:p>
        </w:tc>
        <w:tc>
          <w:tcPr>
            <w:tcW w:w="851" w:type="dxa"/>
            <w:vAlign w:val="center"/>
          </w:tcPr>
          <w:p>
            <w:pPr>
              <w:spacing w:line="360" w:lineRule="exact"/>
              <w:ind w:left="-113" w:leftChars="-55" w:right="-126" w:rightChars="-60" w:hanging="2"/>
              <w:jc w:val="center"/>
              <w:rPr>
                <w:rFonts w:ascii="宋体" w:hAnsi="宋体" w:cs="Aria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29" w:hRule="atLeast"/>
        </w:trPr>
        <w:tc>
          <w:tcPr>
            <w:tcW w:w="568" w:type="dxa"/>
            <w:vMerge w:val="continue"/>
            <w:vAlign w:val="center"/>
          </w:tcPr>
          <w:p>
            <w:pPr>
              <w:spacing w:line="360" w:lineRule="exact"/>
              <w:ind w:left="-126" w:leftChars="-60" w:right="-107" w:rightChars="-51"/>
              <w:jc w:val="center"/>
              <w:rPr>
                <w:rFonts w:ascii="宋体" w:hAnsi="宋体" w:cs="Arial"/>
              </w:rPr>
            </w:pPr>
          </w:p>
        </w:tc>
        <w:tc>
          <w:tcPr>
            <w:tcW w:w="567" w:type="dxa"/>
            <w:vMerge w:val="continue"/>
            <w:vAlign w:val="center"/>
          </w:tcPr>
          <w:p>
            <w:pPr>
              <w:spacing w:line="360" w:lineRule="exact"/>
              <w:ind w:left="-106" w:leftChars="-51" w:right="-107" w:rightChars="-51" w:hanging="1"/>
              <w:jc w:val="center"/>
              <w:rPr>
                <w:rFonts w:ascii="宋体" w:hAnsi="宋体" w:cs="Arial"/>
              </w:rPr>
            </w:pPr>
          </w:p>
        </w:tc>
        <w:tc>
          <w:tcPr>
            <w:tcW w:w="1134" w:type="dxa"/>
            <w:vMerge w:val="continue"/>
            <w:vAlign w:val="center"/>
          </w:tcPr>
          <w:p>
            <w:pPr>
              <w:spacing w:line="360" w:lineRule="exact"/>
              <w:ind w:left="-71" w:leftChars="-34" w:right="-44" w:rightChars="-21" w:firstLine="71" w:firstLineChars="34"/>
              <w:jc w:val="center"/>
              <w:rPr>
                <w:rFonts w:ascii="宋体" w:hAnsi="宋体" w:cs="Arial"/>
              </w:rPr>
            </w:pPr>
          </w:p>
        </w:tc>
        <w:tc>
          <w:tcPr>
            <w:tcW w:w="2835" w:type="dxa"/>
            <w:vMerge w:val="continue"/>
            <w:shd w:val="pct90" w:color="F2F2F2" w:fill="4BACC6"/>
            <w:vAlign w:val="center"/>
          </w:tcPr>
          <w:p>
            <w:pPr>
              <w:ind w:left="-62" w:right="-51"/>
              <w:rPr>
                <w:rFonts w:ascii="宋体" w:hAnsi="宋体"/>
              </w:rPr>
            </w:pPr>
          </w:p>
        </w:tc>
        <w:tc>
          <w:tcPr>
            <w:tcW w:w="3685" w:type="dxa"/>
            <w:vAlign w:val="center"/>
          </w:tcPr>
          <w:p>
            <w:pPr>
              <w:ind w:left="-107" w:leftChars="-51" w:right="-99" w:rightChars="-47"/>
              <w:rPr>
                <w:rFonts w:ascii="宋体" w:hAnsi="宋体" w:cs="Arial"/>
                <w:color w:val="000000"/>
              </w:rPr>
            </w:pPr>
            <w:r>
              <w:rPr>
                <w:rFonts w:hint="eastAsia" w:ascii="宋体" w:hAnsi="宋体" w:cs="Arial"/>
                <w:color w:val="000000"/>
              </w:rPr>
              <w:t>成排弯：</w:t>
            </w:r>
          </w:p>
          <w:p>
            <w:pPr>
              <w:ind w:left="-107" w:leftChars="-51" w:right="-99" w:rightChars="-47"/>
              <w:rPr>
                <w:rFonts w:ascii="宋体" w:hAnsi="宋体" w:cs="Arial"/>
                <w:color w:val="000000"/>
              </w:rPr>
            </w:pPr>
          </w:p>
        </w:tc>
        <w:tc>
          <w:tcPr>
            <w:tcW w:w="851" w:type="dxa"/>
            <w:vAlign w:val="center"/>
          </w:tcPr>
          <w:p>
            <w:pPr>
              <w:spacing w:line="360" w:lineRule="exact"/>
              <w:ind w:left="-113" w:leftChars="-55" w:right="-126" w:rightChars="-60" w:hanging="2"/>
              <w:jc w:val="center"/>
              <w:rPr>
                <w:rFonts w:ascii="宋体" w:hAnsi="宋体" w:cs="Aria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68" w:type="dxa"/>
            <w:vAlign w:val="center"/>
          </w:tcPr>
          <w:p>
            <w:pPr>
              <w:spacing w:line="360" w:lineRule="exact"/>
              <w:ind w:left="-126" w:leftChars="-60" w:right="-107" w:rightChars="-51"/>
              <w:jc w:val="center"/>
              <w:rPr>
                <w:rFonts w:ascii="宋体" w:hAnsi="宋体" w:cs="Arial"/>
              </w:rPr>
            </w:pPr>
            <w:r>
              <w:rPr>
                <w:rFonts w:hint="eastAsia" w:ascii="宋体" w:hAnsi="宋体" w:cs="Arial"/>
              </w:rPr>
              <w:t>33</w:t>
            </w:r>
          </w:p>
        </w:tc>
        <w:tc>
          <w:tcPr>
            <w:tcW w:w="567" w:type="dxa"/>
            <w:vMerge w:val="continue"/>
          </w:tcPr>
          <w:p>
            <w:pPr>
              <w:spacing w:line="360" w:lineRule="exact"/>
              <w:ind w:left="-106" w:leftChars="-51" w:right="-107" w:rightChars="-51" w:hanging="1"/>
              <w:jc w:val="center"/>
              <w:rPr>
                <w:rFonts w:ascii="宋体" w:hAnsi="宋体" w:cs="Arial"/>
              </w:rPr>
            </w:pPr>
          </w:p>
        </w:tc>
        <w:tc>
          <w:tcPr>
            <w:tcW w:w="1134" w:type="dxa"/>
            <w:vAlign w:val="center"/>
          </w:tcPr>
          <w:p>
            <w:pPr>
              <w:spacing w:line="360" w:lineRule="exact"/>
              <w:ind w:left="-71" w:leftChars="-34" w:right="-44" w:rightChars="-21" w:firstLine="71" w:firstLineChars="34"/>
              <w:jc w:val="center"/>
              <w:rPr>
                <w:rFonts w:ascii="宋体" w:hAnsi="宋体" w:cs="Arial"/>
              </w:rPr>
            </w:pPr>
          </w:p>
        </w:tc>
        <w:tc>
          <w:tcPr>
            <w:tcW w:w="2835" w:type="dxa"/>
            <w:shd w:val="pct90" w:color="F2F2F2" w:fill="4BACC6"/>
            <w:vAlign w:val="center"/>
          </w:tcPr>
          <w:p>
            <w:pPr>
              <w:ind w:left="-62" w:right="-51"/>
              <w:rPr>
                <w:rFonts w:ascii="宋体" w:hAnsi="宋体"/>
              </w:rPr>
            </w:pPr>
            <w:r>
              <w:rPr>
                <w:rFonts w:hint="eastAsia" w:ascii="宋体" w:hAnsi="宋体"/>
              </w:rPr>
              <w:t>管子对接接头的无损检测比例、方法、缺陷评定及其记录、报告符合规程情况</w:t>
            </w:r>
          </w:p>
        </w:tc>
        <w:tc>
          <w:tcPr>
            <w:tcW w:w="3685" w:type="dxa"/>
            <w:vAlign w:val="center"/>
          </w:tcPr>
          <w:p>
            <w:pPr>
              <w:spacing w:line="360" w:lineRule="exact"/>
              <w:ind w:left="-107" w:leftChars="-51" w:right="-99" w:rightChars="-47" w:firstLine="33" w:firstLineChars="16"/>
              <w:rPr>
                <w:rFonts w:ascii="宋体" w:hAnsi="宋体" w:cs="Arial"/>
              </w:rPr>
            </w:pPr>
          </w:p>
        </w:tc>
        <w:tc>
          <w:tcPr>
            <w:tcW w:w="851" w:type="dxa"/>
            <w:vAlign w:val="center"/>
          </w:tcPr>
          <w:p>
            <w:pPr>
              <w:spacing w:line="360" w:lineRule="exact"/>
              <w:ind w:left="-113" w:leftChars="-55" w:right="-126" w:rightChars="-60" w:hanging="2"/>
              <w:jc w:val="center"/>
              <w:rPr>
                <w:rFonts w:ascii="宋体" w:hAnsi="宋体" w:cs="Aria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68" w:type="dxa"/>
            <w:vAlign w:val="center"/>
          </w:tcPr>
          <w:p>
            <w:pPr>
              <w:spacing w:line="360" w:lineRule="exact"/>
              <w:ind w:left="-126" w:leftChars="-60" w:right="-107" w:rightChars="-51"/>
              <w:jc w:val="center"/>
              <w:rPr>
                <w:rFonts w:ascii="宋体" w:hAnsi="宋体" w:cs="Arial"/>
              </w:rPr>
            </w:pPr>
            <w:r>
              <w:rPr>
                <w:rFonts w:hint="eastAsia" w:ascii="宋体" w:hAnsi="宋体" w:cs="Arial"/>
              </w:rPr>
              <w:t>34</w:t>
            </w:r>
          </w:p>
        </w:tc>
        <w:tc>
          <w:tcPr>
            <w:tcW w:w="567" w:type="dxa"/>
            <w:vMerge w:val="continue"/>
          </w:tcPr>
          <w:p>
            <w:pPr>
              <w:spacing w:line="360" w:lineRule="exact"/>
              <w:ind w:left="-106" w:leftChars="-51" w:right="-107" w:rightChars="-51" w:hanging="1"/>
              <w:jc w:val="center"/>
              <w:rPr>
                <w:rFonts w:ascii="宋体" w:hAnsi="宋体" w:cs="Arial"/>
              </w:rPr>
            </w:pPr>
          </w:p>
        </w:tc>
        <w:tc>
          <w:tcPr>
            <w:tcW w:w="1134" w:type="dxa"/>
            <w:vAlign w:val="center"/>
          </w:tcPr>
          <w:p>
            <w:pPr>
              <w:spacing w:line="360" w:lineRule="exact"/>
              <w:ind w:left="-71" w:leftChars="-34" w:right="-44" w:rightChars="-21" w:firstLine="71" w:firstLineChars="34"/>
              <w:jc w:val="center"/>
              <w:rPr>
                <w:rFonts w:ascii="宋体" w:hAnsi="宋体" w:cs="Arial"/>
              </w:rPr>
            </w:pPr>
          </w:p>
        </w:tc>
        <w:tc>
          <w:tcPr>
            <w:tcW w:w="2835" w:type="dxa"/>
            <w:shd w:val="pct90" w:color="F2F2F2" w:fill="4BACC6"/>
            <w:vAlign w:val="center"/>
          </w:tcPr>
          <w:p>
            <w:pPr>
              <w:ind w:left="-62" w:right="-51"/>
              <w:rPr>
                <w:rFonts w:ascii="宋体" w:hAnsi="宋体"/>
              </w:rPr>
            </w:pPr>
            <w:r>
              <w:rPr>
                <w:rFonts w:hint="eastAsia" w:ascii="宋体" w:hAnsi="宋体"/>
              </w:rPr>
              <w:t>管子对接焊缝高度及其焊缝表面质量</w:t>
            </w:r>
          </w:p>
        </w:tc>
        <w:tc>
          <w:tcPr>
            <w:tcW w:w="3685" w:type="dxa"/>
            <w:vAlign w:val="center"/>
          </w:tcPr>
          <w:p>
            <w:pPr>
              <w:spacing w:line="360" w:lineRule="exact"/>
              <w:ind w:left="-107" w:leftChars="-51" w:right="-99" w:rightChars="-47" w:firstLine="33" w:firstLineChars="16"/>
              <w:rPr>
                <w:rFonts w:ascii="宋体" w:hAnsi="宋体" w:cs="Arial"/>
              </w:rPr>
            </w:pPr>
          </w:p>
        </w:tc>
        <w:tc>
          <w:tcPr>
            <w:tcW w:w="851" w:type="dxa"/>
            <w:vAlign w:val="center"/>
          </w:tcPr>
          <w:p>
            <w:pPr>
              <w:spacing w:line="360" w:lineRule="exact"/>
              <w:ind w:left="-113" w:leftChars="-55" w:right="-126" w:rightChars="-60" w:hanging="2"/>
              <w:jc w:val="center"/>
              <w:rPr>
                <w:rFonts w:ascii="宋体" w:hAnsi="宋体" w:cs="Aria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68" w:type="dxa"/>
            <w:vAlign w:val="center"/>
          </w:tcPr>
          <w:p>
            <w:pPr>
              <w:spacing w:line="360" w:lineRule="exact"/>
              <w:ind w:left="-126" w:leftChars="-60" w:right="-107" w:rightChars="-51"/>
              <w:jc w:val="center"/>
              <w:rPr>
                <w:rFonts w:ascii="宋体" w:hAnsi="宋体" w:cs="Arial"/>
              </w:rPr>
            </w:pPr>
            <w:r>
              <w:rPr>
                <w:rFonts w:hint="eastAsia" w:ascii="宋体" w:hAnsi="宋体" w:cs="Arial"/>
              </w:rPr>
              <w:t>35</w:t>
            </w:r>
          </w:p>
        </w:tc>
        <w:tc>
          <w:tcPr>
            <w:tcW w:w="567" w:type="dxa"/>
            <w:vMerge w:val="continue"/>
          </w:tcPr>
          <w:p>
            <w:pPr>
              <w:spacing w:line="360" w:lineRule="exact"/>
              <w:ind w:left="-106" w:leftChars="-51" w:right="-107" w:rightChars="-51" w:hanging="1"/>
              <w:jc w:val="center"/>
              <w:rPr>
                <w:rFonts w:ascii="宋体" w:hAnsi="宋体" w:cs="Arial"/>
              </w:rPr>
            </w:pPr>
          </w:p>
        </w:tc>
        <w:tc>
          <w:tcPr>
            <w:tcW w:w="1134" w:type="dxa"/>
            <w:vAlign w:val="center"/>
          </w:tcPr>
          <w:p>
            <w:pPr>
              <w:spacing w:line="360" w:lineRule="exact"/>
              <w:ind w:left="-71" w:leftChars="-34" w:right="-44" w:rightChars="-21" w:firstLine="71" w:firstLineChars="34"/>
              <w:jc w:val="center"/>
              <w:rPr>
                <w:rFonts w:ascii="宋体" w:hAnsi="宋体" w:cs="Arial"/>
              </w:rPr>
            </w:pPr>
          </w:p>
        </w:tc>
        <w:tc>
          <w:tcPr>
            <w:tcW w:w="2835" w:type="dxa"/>
            <w:shd w:val="pct90" w:color="F2F2F2" w:fill="4BACC6"/>
            <w:vAlign w:val="center"/>
          </w:tcPr>
          <w:p>
            <w:pPr>
              <w:ind w:left="-62" w:right="-51"/>
              <w:rPr>
                <w:rFonts w:ascii="宋体" w:hAnsi="宋体"/>
              </w:rPr>
            </w:pPr>
            <w:r>
              <w:rPr>
                <w:rFonts w:hint="eastAsia" w:ascii="宋体" w:hAnsi="宋体"/>
              </w:rPr>
              <w:t>管子对接焊缝位置的布置符合规程情况</w:t>
            </w:r>
          </w:p>
        </w:tc>
        <w:tc>
          <w:tcPr>
            <w:tcW w:w="3685" w:type="dxa"/>
            <w:vAlign w:val="center"/>
          </w:tcPr>
          <w:p>
            <w:pPr>
              <w:spacing w:line="360" w:lineRule="exact"/>
              <w:ind w:left="-107" w:leftChars="-51" w:right="-99" w:rightChars="-47" w:firstLine="33" w:firstLineChars="16"/>
              <w:rPr>
                <w:rFonts w:ascii="宋体" w:hAnsi="宋体" w:cs="Arial"/>
              </w:rPr>
            </w:pPr>
          </w:p>
        </w:tc>
        <w:tc>
          <w:tcPr>
            <w:tcW w:w="851" w:type="dxa"/>
            <w:vAlign w:val="center"/>
          </w:tcPr>
          <w:p>
            <w:pPr>
              <w:spacing w:line="360" w:lineRule="exact"/>
              <w:ind w:left="-113" w:leftChars="-55" w:right="-126" w:rightChars="-60" w:hanging="2"/>
              <w:jc w:val="center"/>
              <w:rPr>
                <w:rFonts w:ascii="宋体" w:hAnsi="宋体" w:cs="Aria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68" w:type="dxa"/>
            <w:vAlign w:val="center"/>
          </w:tcPr>
          <w:p>
            <w:pPr>
              <w:spacing w:line="360" w:lineRule="exact"/>
              <w:ind w:left="-126" w:leftChars="-60" w:right="-107" w:rightChars="-51"/>
              <w:jc w:val="center"/>
              <w:rPr>
                <w:rFonts w:ascii="宋体" w:hAnsi="宋体" w:cs="Arial"/>
              </w:rPr>
            </w:pPr>
            <w:r>
              <w:rPr>
                <w:rFonts w:hint="eastAsia" w:ascii="宋体" w:hAnsi="宋体" w:cs="Arial"/>
              </w:rPr>
              <w:t>36</w:t>
            </w:r>
          </w:p>
        </w:tc>
        <w:tc>
          <w:tcPr>
            <w:tcW w:w="567" w:type="dxa"/>
            <w:vMerge w:val="continue"/>
          </w:tcPr>
          <w:p>
            <w:pPr>
              <w:spacing w:line="360" w:lineRule="exact"/>
              <w:ind w:left="-106" w:leftChars="-51" w:right="-107" w:rightChars="-51" w:hanging="1"/>
              <w:jc w:val="center"/>
              <w:rPr>
                <w:rFonts w:ascii="宋体" w:hAnsi="宋体" w:cs="Arial"/>
              </w:rPr>
            </w:pPr>
          </w:p>
        </w:tc>
        <w:tc>
          <w:tcPr>
            <w:tcW w:w="1134" w:type="dxa"/>
            <w:vAlign w:val="center"/>
          </w:tcPr>
          <w:p>
            <w:pPr>
              <w:spacing w:line="360" w:lineRule="exact"/>
              <w:ind w:left="-71" w:leftChars="-34" w:right="-44" w:rightChars="-21" w:firstLine="71" w:firstLineChars="34"/>
              <w:jc w:val="center"/>
              <w:rPr>
                <w:rFonts w:ascii="宋体" w:hAnsi="宋体" w:cs="Arial"/>
              </w:rPr>
            </w:pPr>
          </w:p>
        </w:tc>
        <w:tc>
          <w:tcPr>
            <w:tcW w:w="2835" w:type="dxa"/>
            <w:shd w:val="pct90" w:color="F2F2F2" w:fill="4BACC6"/>
            <w:vAlign w:val="center"/>
          </w:tcPr>
          <w:p>
            <w:pPr>
              <w:ind w:left="-62" w:right="-51"/>
              <w:rPr>
                <w:rFonts w:ascii="宋体" w:hAnsi="宋体"/>
              </w:rPr>
            </w:pPr>
            <w:r>
              <w:rPr>
                <w:rFonts w:hint="eastAsia" w:ascii="宋体" w:hAnsi="宋体"/>
              </w:rPr>
              <w:t>扁钢与管子间的焊缝表面质量及熔深试样符合标准情况</w:t>
            </w:r>
          </w:p>
        </w:tc>
        <w:tc>
          <w:tcPr>
            <w:tcW w:w="3685" w:type="dxa"/>
            <w:vAlign w:val="center"/>
          </w:tcPr>
          <w:p>
            <w:pPr>
              <w:spacing w:line="360" w:lineRule="exact"/>
              <w:ind w:left="-107" w:leftChars="-51" w:right="-99" w:rightChars="-47" w:firstLine="33" w:firstLineChars="16"/>
              <w:rPr>
                <w:rFonts w:ascii="宋体" w:hAnsi="宋体" w:cs="Arial"/>
              </w:rPr>
            </w:pPr>
          </w:p>
        </w:tc>
        <w:tc>
          <w:tcPr>
            <w:tcW w:w="851" w:type="dxa"/>
            <w:vAlign w:val="center"/>
          </w:tcPr>
          <w:p>
            <w:pPr>
              <w:spacing w:line="360" w:lineRule="exact"/>
              <w:ind w:left="-113" w:leftChars="-55" w:right="-126" w:rightChars="-60" w:hanging="2"/>
              <w:jc w:val="center"/>
              <w:rPr>
                <w:rFonts w:ascii="宋体" w:hAnsi="宋体" w:cs="Aria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568" w:type="dxa"/>
            <w:vAlign w:val="center"/>
          </w:tcPr>
          <w:p>
            <w:pPr>
              <w:spacing w:line="360" w:lineRule="exact"/>
              <w:ind w:left="-126" w:leftChars="-60" w:right="-107" w:rightChars="-51"/>
              <w:jc w:val="center"/>
              <w:rPr>
                <w:rFonts w:ascii="宋体" w:hAnsi="宋体" w:cs="Arial"/>
              </w:rPr>
            </w:pPr>
            <w:r>
              <w:rPr>
                <w:rFonts w:hint="eastAsia" w:ascii="宋体" w:hAnsi="宋体" w:cs="Arial"/>
              </w:rPr>
              <w:t>37</w:t>
            </w:r>
          </w:p>
        </w:tc>
        <w:tc>
          <w:tcPr>
            <w:tcW w:w="567" w:type="dxa"/>
            <w:vMerge w:val="continue"/>
          </w:tcPr>
          <w:p>
            <w:pPr>
              <w:spacing w:line="360" w:lineRule="exact"/>
              <w:ind w:left="-106" w:leftChars="-51" w:right="-107" w:rightChars="-51" w:hanging="1"/>
              <w:jc w:val="center"/>
              <w:rPr>
                <w:rFonts w:ascii="宋体" w:hAnsi="宋体" w:cs="Arial"/>
              </w:rPr>
            </w:pPr>
          </w:p>
        </w:tc>
        <w:tc>
          <w:tcPr>
            <w:tcW w:w="1134" w:type="dxa"/>
            <w:vAlign w:val="center"/>
          </w:tcPr>
          <w:p>
            <w:pPr>
              <w:spacing w:line="360" w:lineRule="exact"/>
              <w:ind w:left="-71" w:leftChars="-34" w:right="-44" w:rightChars="-21" w:firstLine="71" w:firstLineChars="34"/>
              <w:jc w:val="center"/>
              <w:rPr>
                <w:rFonts w:ascii="宋体" w:hAnsi="宋体" w:cs="Arial"/>
              </w:rPr>
            </w:pPr>
          </w:p>
        </w:tc>
        <w:tc>
          <w:tcPr>
            <w:tcW w:w="2835" w:type="dxa"/>
            <w:shd w:val="pct90" w:color="F2F2F2" w:fill="4BACC6"/>
            <w:vAlign w:val="center"/>
          </w:tcPr>
          <w:p>
            <w:pPr>
              <w:ind w:left="-62" w:right="-51"/>
              <w:rPr>
                <w:rFonts w:ascii="宋体" w:hAnsi="宋体"/>
              </w:rPr>
            </w:pPr>
            <w:r>
              <w:rPr>
                <w:rFonts w:hint="eastAsia" w:ascii="宋体" w:hAnsi="宋体"/>
              </w:rPr>
              <w:t>检验项目是否包含节距偏差、管屏宽度尺寸偏差、管屏长度偏差、管屏对角线差、管屏旁弯度、成排弯管屏管端偏移量，是否有对应项目的检测工具</w:t>
            </w:r>
          </w:p>
        </w:tc>
        <w:tc>
          <w:tcPr>
            <w:tcW w:w="3685" w:type="dxa"/>
            <w:vAlign w:val="center"/>
          </w:tcPr>
          <w:p>
            <w:pPr>
              <w:spacing w:line="360" w:lineRule="exact"/>
              <w:ind w:left="-107" w:leftChars="-51" w:right="-99" w:rightChars="-47" w:firstLine="33" w:firstLineChars="16"/>
              <w:rPr>
                <w:rFonts w:ascii="宋体" w:hAnsi="宋体" w:cs="Arial"/>
              </w:rPr>
            </w:pPr>
          </w:p>
        </w:tc>
        <w:tc>
          <w:tcPr>
            <w:tcW w:w="851" w:type="dxa"/>
            <w:vAlign w:val="center"/>
          </w:tcPr>
          <w:p>
            <w:pPr>
              <w:spacing w:line="360" w:lineRule="exact"/>
              <w:ind w:left="-113" w:leftChars="-55" w:right="-126" w:rightChars="-60" w:hanging="2"/>
              <w:jc w:val="center"/>
              <w:rPr>
                <w:rFonts w:ascii="宋体" w:hAnsi="宋体" w:cs="Aria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568" w:type="dxa"/>
            <w:vAlign w:val="center"/>
          </w:tcPr>
          <w:p>
            <w:pPr>
              <w:spacing w:line="360" w:lineRule="exact"/>
              <w:ind w:left="-126" w:leftChars="-60" w:right="-107" w:rightChars="-51"/>
              <w:jc w:val="center"/>
              <w:rPr>
                <w:rFonts w:ascii="宋体" w:hAnsi="宋体" w:cs="Arial"/>
              </w:rPr>
            </w:pPr>
            <w:r>
              <w:rPr>
                <w:rFonts w:hint="eastAsia" w:ascii="宋体" w:hAnsi="宋体" w:cs="Arial"/>
              </w:rPr>
              <w:t>38</w:t>
            </w:r>
          </w:p>
        </w:tc>
        <w:tc>
          <w:tcPr>
            <w:tcW w:w="567" w:type="dxa"/>
            <w:vMerge w:val="continue"/>
          </w:tcPr>
          <w:p>
            <w:pPr>
              <w:spacing w:line="360" w:lineRule="exact"/>
              <w:ind w:left="-106" w:leftChars="-51" w:right="-107" w:rightChars="-51" w:hanging="1"/>
              <w:jc w:val="center"/>
              <w:rPr>
                <w:rFonts w:ascii="宋体" w:hAnsi="宋体" w:cs="Arial"/>
              </w:rPr>
            </w:pPr>
          </w:p>
        </w:tc>
        <w:tc>
          <w:tcPr>
            <w:tcW w:w="1134" w:type="dxa"/>
            <w:vAlign w:val="center"/>
          </w:tcPr>
          <w:p>
            <w:pPr>
              <w:spacing w:line="360" w:lineRule="exact"/>
              <w:ind w:left="-71" w:leftChars="-34" w:right="-44" w:rightChars="-21" w:firstLine="71" w:firstLineChars="34"/>
              <w:jc w:val="center"/>
              <w:rPr>
                <w:rFonts w:ascii="宋体" w:hAnsi="宋体" w:cs="Arial"/>
              </w:rPr>
            </w:pPr>
          </w:p>
        </w:tc>
        <w:tc>
          <w:tcPr>
            <w:tcW w:w="2835" w:type="dxa"/>
            <w:shd w:val="pct90" w:color="F2F2F2" w:fill="4BACC6"/>
            <w:vAlign w:val="center"/>
          </w:tcPr>
          <w:p>
            <w:pPr>
              <w:spacing w:line="360" w:lineRule="exact"/>
              <w:ind w:left="-60" w:right="-51"/>
              <w:rPr>
                <w:rFonts w:ascii="宋体" w:hAnsi="宋体"/>
              </w:rPr>
            </w:pPr>
            <w:r>
              <w:rPr>
                <w:rFonts w:hint="eastAsia" w:ascii="宋体" w:hAnsi="宋体"/>
              </w:rPr>
              <w:t>通球检验</w:t>
            </w:r>
          </w:p>
        </w:tc>
        <w:tc>
          <w:tcPr>
            <w:tcW w:w="3685" w:type="dxa"/>
            <w:vAlign w:val="center"/>
          </w:tcPr>
          <w:p>
            <w:pPr>
              <w:spacing w:line="360" w:lineRule="exact"/>
              <w:ind w:left="-107" w:leftChars="-51" w:right="-99" w:rightChars="-47" w:firstLine="33" w:firstLineChars="16"/>
              <w:rPr>
                <w:rFonts w:ascii="宋体" w:hAnsi="宋体" w:cs="Arial"/>
              </w:rPr>
            </w:pPr>
          </w:p>
        </w:tc>
        <w:tc>
          <w:tcPr>
            <w:tcW w:w="851" w:type="dxa"/>
            <w:vAlign w:val="center"/>
          </w:tcPr>
          <w:p>
            <w:pPr>
              <w:spacing w:line="360" w:lineRule="exact"/>
              <w:ind w:left="-113" w:leftChars="-55" w:right="-126" w:rightChars="-60" w:hanging="2"/>
              <w:jc w:val="center"/>
              <w:rPr>
                <w:rFonts w:ascii="宋体" w:hAnsi="宋体" w:cs="Aria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568" w:type="dxa"/>
            <w:vAlign w:val="center"/>
          </w:tcPr>
          <w:p>
            <w:pPr>
              <w:spacing w:line="360" w:lineRule="exact"/>
              <w:ind w:left="-126" w:leftChars="-60" w:right="-107" w:rightChars="-51"/>
              <w:jc w:val="center"/>
              <w:rPr>
                <w:rFonts w:ascii="宋体" w:hAnsi="宋体" w:cs="Arial"/>
              </w:rPr>
            </w:pPr>
            <w:r>
              <w:rPr>
                <w:rFonts w:hint="eastAsia" w:ascii="宋体" w:hAnsi="宋体" w:cs="Arial"/>
              </w:rPr>
              <w:t>39</w:t>
            </w:r>
          </w:p>
        </w:tc>
        <w:tc>
          <w:tcPr>
            <w:tcW w:w="567" w:type="dxa"/>
            <w:vMerge w:val="continue"/>
          </w:tcPr>
          <w:p>
            <w:pPr>
              <w:spacing w:line="360" w:lineRule="exact"/>
              <w:ind w:left="-106" w:leftChars="-51" w:right="-107" w:rightChars="-51" w:hanging="1"/>
              <w:jc w:val="center"/>
              <w:rPr>
                <w:rFonts w:ascii="宋体" w:hAnsi="宋体" w:cs="Arial"/>
              </w:rPr>
            </w:pPr>
          </w:p>
        </w:tc>
        <w:tc>
          <w:tcPr>
            <w:tcW w:w="1134" w:type="dxa"/>
            <w:vAlign w:val="center"/>
          </w:tcPr>
          <w:p>
            <w:pPr>
              <w:spacing w:line="360" w:lineRule="exact"/>
              <w:ind w:left="-71" w:leftChars="-34" w:right="-44" w:rightChars="-21" w:firstLine="71" w:firstLineChars="34"/>
              <w:jc w:val="center"/>
              <w:rPr>
                <w:rFonts w:ascii="宋体" w:hAnsi="宋体" w:cs="Arial"/>
              </w:rPr>
            </w:pPr>
          </w:p>
        </w:tc>
        <w:tc>
          <w:tcPr>
            <w:tcW w:w="2835" w:type="dxa"/>
            <w:shd w:val="pct90" w:color="F2F2F2" w:fill="4BACC6"/>
            <w:vAlign w:val="center"/>
          </w:tcPr>
          <w:p>
            <w:pPr>
              <w:spacing w:line="360" w:lineRule="exact"/>
              <w:ind w:left="-60" w:right="-51"/>
              <w:rPr>
                <w:rFonts w:ascii="宋体" w:hAnsi="宋体"/>
              </w:rPr>
            </w:pPr>
            <w:r>
              <w:rPr>
                <w:rFonts w:hint="eastAsia" w:ascii="宋体" w:hAnsi="宋体"/>
              </w:rPr>
              <w:t>水压试验</w:t>
            </w:r>
          </w:p>
        </w:tc>
        <w:tc>
          <w:tcPr>
            <w:tcW w:w="3685" w:type="dxa"/>
            <w:vAlign w:val="center"/>
          </w:tcPr>
          <w:p>
            <w:pPr>
              <w:spacing w:line="360" w:lineRule="exact"/>
              <w:ind w:left="-107" w:leftChars="-51" w:right="-99" w:rightChars="-47" w:firstLine="33" w:firstLineChars="16"/>
              <w:rPr>
                <w:rFonts w:ascii="宋体" w:hAnsi="宋体" w:cs="Arial"/>
              </w:rPr>
            </w:pPr>
          </w:p>
        </w:tc>
        <w:tc>
          <w:tcPr>
            <w:tcW w:w="851" w:type="dxa"/>
            <w:vAlign w:val="center"/>
          </w:tcPr>
          <w:p>
            <w:pPr>
              <w:spacing w:line="360" w:lineRule="exact"/>
              <w:ind w:left="-113" w:leftChars="-55" w:right="-126" w:rightChars="-60" w:hanging="2"/>
              <w:jc w:val="center"/>
              <w:rPr>
                <w:rFonts w:ascii="宋体" w:hAnsi="宋体" w:cs="Aria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568" w:type="dxa"/>
            <w:vAlign w:val="center"/>
          </w:tcPr>
          <w:p>
            <w:pPr>
              <w:spacing w:line="360" w:lineRule="exact"/>
              <w:ind w:left="-126" w:leftChars="-60" w:right="-107" w:rightChars="-51"/>
              <w:jc w:val="center"/>
              <w:rPr>
                <w:rFonts w:ascii="宋体" w:hAnsi="宋体" w:cs="Arial"/>
              </w:rPr>
            </w:pPr>
            <w:r>
              <w:rPr>
                <w:rFonts w:hint="eastAsia" w:ascii="宋体" w:hAnsi="宋体" w:cs="Arial"/>
              </w:rPr>
              <w:t>40</w:t>
            </w:r>
          </w:p>
        </w:tc>
        <w:tc>
          <w:tcPr>
            <w:tcW w:w="567" w:type="dxa"/>
            <w:vMerge w:val="continue"/>
          </w:tcPr>
          <w:p>
            <w:pPr>
              <w:spacing w:line="360" w:lineRule="exact"/>
              <w:ind w:left="-106" w:leftChars="-51" w:right="-107" w:rightChars="-51" w:hanging="1"/>
              <w:jc w:val="center"/>
              <w:rPr>
                <w:rFonts w:ascii="宋体" w:hAnsi="宋体" w:cs="Arial"/>
              </w:rPr>
            </w:pPr>
          </w:p>
        </w:tc>
        <w:tc>
          <w:tcPr>
            <w:tcW w:w="1134" w:type="dxa"/>
            <w:vAlign w:val="center"/>
          </w:tcPr>
          <w:p>
            <w:pPr>
              <w:spacing w:line="360" w:lineRule="exact"/>
              <w:ind w:left="-71" w:leftChars="-34" w:right="-44" w:rightChars="-21" w:firstLine="71" w:firstLineChars="34"/>
              <w:jc w:val="center"/>
              <w:rPr>
                <w:rFonts w:ascii="宋体" w:hAnsi="宋体" w:cs="Arial"/>
              </w:rPr>
            </w:pPr>
          </w:p>
        </w:tc>
        <w:tc>
          <w:tcPr>
            <w:tcW w:w="2835" w:type="dxa"/>
            <w:shd w:val="pct90" w:color="F2F2F2" w:fill="4BACC6"/>
            <w:vAlign w:val="center"/>
          </w:tcPr>
          <w:p>
            <w:pPr>
              <w:spacing w:line="360" w:lineRule="exact"/>
              <w:ind w:left="-60" w:right="-51"/>
              <w:rPr>
                <w:rFonts w:ascii="宋体" w:hAnsi="宋体"/>
              </w:rPr>
            </w:pPr>
            <w:r>
              <w:rPr>
                <w:rFonts w:hint="eastAsia" w:ascii="宋体" w:hAnsi="宋体"/>
              </w:rPr>
              <w:t>光谱检验</w:t>
            </w:r>
          </w:p>
        </w:tc>
        <w:tc>
          <w:tcPr>
            <w:tcW w:w="3685" w:type="dxa"/>
            <w:vAlign w:val="center"/>
          </w:tcPr>
          <w:p>
            <w:pPr>
              <w:spacing w:line="360" w:lineRule="exact"/>
              <w:ind w:left="-107" w:leftChars="-51" w:right="-99" w:rightChars="-47" w:firstLine="33" w:firstLineChars="16"/>
              <w:rPr>
                <w:rFonts w:ascii="宋体" w:hAnsi="宋体" w:cs="Arial"/>
              </w:rPr>
            </w:pPr>
          </w:p>
        </w:tc>
        <w:tc>
          <w:tcPr>
            <w:tcW w:w="851" w:type="dxa"/>
            <w:vAlign w:val="center"/>
          </w:tcPr>
          <w:p>
            <w:pPr>
              <w:spacing w:line="360" w:lineRule="exact"/>
              <w:ind w:left="-113" w:leftChars="-55" w:right="-126" w:rightChars="-60" w:hanging="2"/>
              <w:jc w:val="center"/>
              <w:rPr>
                <w:rFonts w:ascii="宋体" w:hAnsi="宋体" w:cs="Aria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93" w:hRule="atLeast"/>
        </w:trPr>
        <w:tc>
          <w:tcPr>
            <w:tcW w:w="568" w:type="dxa"/>
            <w:vMerge w:val="restart"/>
            <w:vAlign w:val="center"/>
          </w:tcPr>
          <w:p>
            <w:pPr>
              <w:spacing w:line="360" w:lineRule="exact"/>
              <w:ind w:left="-126" w:leftChars="-60" w:right="-107" w:rightChars="-51"/>
              <w:jc w:val="center"/>
              <w:rPr>
                <w:rFonts w:ascii="宋体" w:hAnsi="宋体" w:cs="Arial"/>
              </w:rPr>
            </w:pPr>
            <w:r>
              <w:rPr>
                <w:rFonts w:hint="eastAsia" w:ascii="宋体" w:hAnsi="宋体" w:cs="Arial"/>
              </w:rPr>
              <w:t>41</w:t>
            </w:r>
          </w:p>
          <w:p>
            <w:pPr>
              <w:spacing w:line="360" w:lineRule="exact"/>
              <w:ind w:left="-126" w:leftChars="-60" w:right="-107" w:rightChars="-51"/>
              <w:jc w:val="center"/>
              <w:rPr>
                <w:rFonts w:ascii="宋体" w:hAnsi="宋体" w:cs="Arial"/>
              </w:rPr>
            </w:pPr>
          </w:p>
          <w:p>
            <w:pPr>
              <w:spacing w:line="360" w:lineRule="exact"/>
              <w:ind w:left="-126" w:leftChars="-60" w:right="-107" w:rightChars="-51"/>
              <w:jc w:val="center"/>
              <w:rPr>
                <w:rFonts w:ascii="宋体" w:hAnsi="宋体" w:cs="Arial"/>
              </w:rPr>
            </w:pPr>
          </w:p>
        </w:tc>
        <w:tc>
          <w:tcPr>
            <w:tcW w:w="567" w:type="dxa"/>
            <w:vMerge w:val="restart"/>
            <w:vAlign w:val="center"/>
          </w:tcPr>
          <w:p>
            <w:pPr>
              <w:spacing w:line="360" w:lineRule="exact"/>
              <w:ind w:left="-106" w:leftChars="-51" w:right="-107" w:rightChars="-51" w:hanging="1"/>
              <w:jc w:val="center"/>
              <w:rPr>
                <w:rFonts w:ascii="宋体" w:hAnsi="宋体" w:cs="Arial"/>
              </w:rPr>
            </w:pPr>
            <w:r>
              <w:rPr>
                <w:rFonts w:hint="eastAsia" w:ascii="宋体" w:hAnsi="宋体" w:cs="Arial"/>
              </w:rPr>
              <w:t>蛇</w:t>
            </w:r>
          </w:p>
          <w:p>
            <w:pPr>
              <w:spacing w:line="360" w:lineRule="exact"/>
              <w:ind w:left="-106" w:leftChars="-51" w:right="-107" w:rightChars="-51" w:hanging="1"/>
              <w:jc w:val="center"/>
              <w:rPr>
                <w:rFonts w:ascii="宋体" w:hAnsi="宋体" w:cs="Arial"/>
              </w:rPr>
            </w:pPr>
            <w:r>
              <w:rPr>
                <w:rFonts w:hint="eastAsia" w:ascii="宋体" w:hAnsi="宋体" w:cs="Arial"/>
              </w:rPr>
              <w:t>形</w:t>
            </w:r>
          </w:p>
          <w:p>
            <w:pPr>
              <w:spacing w:line="360" w:lineRule="exact"/>
              <w:ind w:left="-106" w:leftChars="-51" w:right="-107" w:rightChars="-51" w:hanging="1"/>
              <w:jc w:val="center"/>
              <w:rPr>
                <w:rFonts w:ascii="宋体" w:hAnsi="宋体" w:cs="Arial"/>
              </w:rPr>
            </w:pPr>
            <w:r>
              <w:rPr>
                <w:rFonts w:hint="eastAsia" w:ascii="宋体" w:hAnsi="宋体" w:cs="Arial"/>
              </w:rPr>
              <w:t>管</w:t>
            </w:r>
          </w:p>
          <w:p>
            <w:pPr>
              <w:spacing w:line="360" w:lineRule="exact"/>
              <w:ind w:left="-106" w:leftChars="-51" w:right="-107" w:rightChars="-51" w:hanging="1"/>
              <w:jc w:val="center"/>
              <w:rPr>
                <w:rFonts w:ascii="宋体" w:hAnsi="宋体" w:cs="Arial"/>
              </w:rPr>
            </w:pPr>
          </w:p>
        </w:tc>
        <w:tc>
          <w:tcPr>
            <w:tcW w:w="1134" w:type="dxa"/>
            <w:vMerge w:val="restart"/>
            <w:vAlign w:val="center"/>
          </w:tcPr>
          <w:p>
            <w:pPr>
              <w:spacing w:line="360" w:lineRule="exact"/>
              <w:ind w:right="-44" w:rightChars="-21"/>
              <w:jc w:val="left"/>
              <w:rPr>
                <w:rFonts w:ascii="宋体" w:hAnsi="宋体" w:cs="Arial"/>
              </w:rPr>
            </w:pPr>
          </w:p>
        </w:tc>
        <w:tc>
          <w:tcPr>
            <w:tcW w:w="2835" w:type="dxa"/>
            <w:vMerge w:val="restart"/>
            <w:shd w:val="pct90" w:color="F2F2F2" w:fill="4BACC6"/>
            <w:vAlign w:val="center"/>
          </w:tcPr>
          <w:p>
            <w:pPr>
              <w:ind w:right="-51"/>
              <w:rPr>
                <w:rFonts w:ascii="宋体" w:hAnsi="宋体"/>
              </w:rPr>
            </w:pPr>
            <w:r>
              <w:rPr>
                <w:rFonts w:hint="eastAsia" w:ascii="宋体" w:hAnsi="宋体"/>
              </w:rPr>
              <w:t>管材（含附件）、焊材及其材料代用符合规程、标准、设计情况，光谱检验情况</w:t>
            </w:r>
          </w:p>
        </w:tc>
        <w:tc>
          <w:tcPr>
            <w:tcW w:w="3685" w:type="dxa"/>
            <w:vAlign w:val="center"/>
          </w:tcPr>
          <w:p>
            <w:pPr>
              <w:ind w:left="-107" w:leftChars="-51" w:right="-99" w:rightChars="-47"/>
              <w:rPr>
                <w:rFonts w:ascii="宋体" w:hAnsi="宋体" w:cs="Arial"/>
                <w:color w:val="000000"/>
              </w:rPr>
            </w:pPr>
            <w:r>
              <w:rPr>
                <w:rFonts w:hint="eastAsia" w:ascii="宋体" w:hAnsi="宋体" w:cs="Arial"/>
                <w:color w:val="000000"/>
              </w:rPr>
              <w:t>碳钢：</w:t>
            </w:r>
          </w:p>
          <w:p>
            <w:pPr>
              <w:ind w:left="-107" w:leftChars="-51" w:right="-99" w:rightChars="-47"/>
              <w:rPr>
                <w:rFonts w:ascii="宋体" w:hAnsi="宋体" w:cs="Arial"/>
                <w:color w:val="000000"/>
              </w:rPr>
            </w:pPr>
          </w:p>
        </w:tc>
        <w:tc>
          <w:tcPr>
            <w:tcW w:w="851" w:type="dxa"/>
            <w:vAlign w:val="center"/>
          </w:tcPr>
          <w:p>
            <w:pPr>
              <w:spacing w:line="360" w:lineRule="exact"/>
              <w:ind w:left="-113" w:leftChars="-55" w:right="-126" w:rightChars="-60" w:hanging="2"/>
              <w:jc w:val="center"/>
              <w:rPr>
                <w:rFonts w:ascii="宋体" w:hAnsi="宋体" w:cs="Aria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87" w:hRule="atLeast"/>
        </w:trPr>
        <w:tc>
          <w:tcPr>
            <w:tcW w:w="568" w:type="dxa"/>
            <w:vMerge w:val="continue"/>
            <w:vAlign w:val="center"/>
          </w:tcPr>
          <w:p>
            <w:pPr>
              <w:spacing w:line="360" w:lineRule="exact"/>
              <w:ind w:left="-126" w:leftChars="-60" w:right="-107" w:rightChars="-51"/>
              <w:jc w:val="center"/>
              <w:rPr>
                <w:rFonts w:ascii="宋体" w:hAnsi="宋体" w:cs="Arial"/>
              </w:rPr>
            </w:pPr>
          </w:p>
        </w:tc>
        <w:tc>
          <w:tcPr>
            <w:tcW w:w="567" w:type="dxa"/>
            <w:vMerge w:val="continue"/>
            <w:vAlign w:val="center"/>
          </w:tcPr>
          <w:p>
            <w:pPr>
              <w:spacing w:line="360" w:lineRule="exact"/>
              <w:ind w:left="-106" w:leftChars="-51" w:right="-107" w:rightChars="-51" w:hanging="1"/>
              <w:jc w:val="center"/>
              <w:rPr>
                <w:rFonts w:ascii="宋体" w:hAnsi="宋体" w:cs="Arial"/>
              </w:rPr>
            </w:pPr>
          </w:p>
        </w:tc>
        <w:tc>
          <w:tcPr>
            <w:tcW w:w="1134" w:type="dxa"/>
            <w:vMerge w:val="continue"/>
            <w:vAlign w:val="center"/>
          </w:tcPr>
          <w:p>
            <w:pPr>
              <w:spacing w:line="360" w:lineRule="exact"/>
              <w:ind w:right="-44" w:rightChars="-21"/>
              <w:jc w:val="left"/>
              <w:rPr>
                <w:rFonts w:ascii="宋体" w:hAnsi="宋体" w:cs="Arial"/>
              </w:rPr>
            </w:pPr>
          </w:p>
        </w:tc>
        <w:tc>
          <w:tcPr>
            <w:tcW w:w="2835" w:type="dxa"/>
            <w:vMerge w:val="continue"/>
            <w:shd w:val="pct90" w:color="F2F2F2" w:fill="4BACC6"/>
            <w:vAlign w:val="center"/>
          </w:tcPr>
          <w:p>
            <w:pPr>
              <w:ind w:right="-51"/>
              <w:rPr>
                <w:rFonts w:ascii="宋体" w:hAnsi="宋体"/>
              </w:rPr>
            </w:pPr>
          </w:p>
        </w:tc>
        <w:tc>
          <w:tcPr>
            <w:tcW w:w="3685" w:type="dxa"/>
            <w:vAlign w:val="center"/>
          </w:tcPr>
          <w:p>
            <w:pPr>
              <w:ind w:left="-107" w:leftChars="-51" w:right="-99" w:rightChars="-47"/>
              <w:rPr>
                <w:rFonts w:ascii="宋体" w:hAnsi="宋体" w:cs="Arial"/>
                <w:color w:val="000000"/>
              </w:rPr>
            </w:pPr>
            <w:r>
              <w:rPr>
                <w:rFonts w:hint="eastAsia" w:ascii="宋体" w:hAnsi="宋体" w:cs="Arial"/>
                <w:color w:val="000000"/>
              </w:rPr>
              <w:t>合金钢：</w:t>
            </w:r>
          </w:p>
          <w:p>
            <w:pPr>
              <w:ind w:left="-107" w:leftChars="-51" w:right="-99" w:rightChars="-47"/>
              <w:rPr>
                <w:rFonts w:ascii="宋体" w:hAnsi="宋体" w:cs="Arial"/>
                <w:color w:val="000000"/>
              </w:rPr>
            </w:pPr>
          </w:p>
        </w:tc>
        <w:tc>
          <w:tcPr>
            <w:tcW w:w="851" w:type="dxa"/>
            <w:vAlign w:val="center"/>
          </w:tcPr>
          <w:p>
            <w:pPr>
              <w:spacing w:line="360" w:lineRule="exact"/>
              <w:ind w:left="-113" w:leftChars="-55" w:right="-126" w:rightChars="-60" w:hanging="2"/>
              <w:jc w:val="center"/>
              <w:rPr>
                <w:rFonts w:ascii="宋体" w:hAnsi="宋体" w:cs="Aria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68" w:type="dxa"/>
            <w:vAlign w:val="center"/>
          </w:tcPr>
          <w:p>
            <w:pPr>
              <w:spacing w:line="360" w:lineRule="exact"/>
              <w:ind w:left="-126" w:leftChars="-60" w:right="-107" w:rightChars="-51"/>
              <w:jc w:val="center"/>
              <w:rPr>
                <w:rFonts w:ascii="宋体" w:hAnsi="宋体" w:cs="Arial"/>
              </w:rPr>
            </w:pPr>
            <w:r>
              <w:rPr>
                <w:rFonts w:hint="eastAsia" w:ascii="宋体" w:hAnsi="宋体" w:cs="Arial"/>
              </w:rPr>
              <w:t>42</w:t>
            </w:r>
          </w:p>
        </w:tc>
        <w:tc>
          <w:tcPr>
            <w:tcW w:w="567" w:type="dxa"/>
            <w:vMerge w:val="continue"/>
          </w:tcPr>
          <w:p>
            <w:pPr>
              <w:spacing w:line="360" w:lineRule="exact"/>
              <w:ind w:left="-106" w:leftChars="-51" w:right="-107" w:rightChars="-51" w:hanging="1"/>
              <w:jc w:val="center"/>
              <w:rPr>
                <w:rFonts w:ascii="宋体" w:hAnsi="宋体" w:cs="Arial"/>
              </w:rPr>
            </w:pPr>
          </w:p>
        </w:tc>
        <w:tc>
          <w:tcPr>
            <w:tcW w:w="1134" w:type="dxa"/>
            <w:vAlign w:val="center"/>
          </w:tcPr>
          <w:p>
            <w:pPr>
              <w:spacing w:line="360" w:lineRule="exact"/>
              <w:ind w:left="-71" w:leftChars="-34" w:right="-44" w:rightChars="-21" w:firstLine="71" w:firstLineChars="34"/>
              <w:jc w:val="center"/>
              <w:rPr>
                <w:rFonts w:ascii="宋体" w:hAnsi="宋体" w:cs="Arial"/>
              </w:rPr>
            </w:pPr>
          </w:p>
        </w:tc>
        <w:tc>
          <w:tcPr>
            <w:tcW w:w="2835" w:type="dxa"/>
            <w:shd w:val="pct90" w:color="F2F2F2" w:fill="4BACC6"/>
            <w:vAlign w:val="center"/>
          </w:tcPr>
          <w:p>
            <w:pPr>
              <w:ind w:left="-60" w:right="-51"/>
              <w:rPr>
                <w:rFonts w:ascii="宋体" w:hAnsi="宋体"/>
              </w:rPr>
            </w:pPr>
            <w:r>
              <w:rPr>
                <w:rFonts w:hint="eastAsia" w:ascii="宋体" w:hAnsi="宋体"/>
              </w:rPr>
              <w:t>管子对接接头的无损检测比例、方法、缺陷评定及其记录、报告符合规程情况</w:t>
            </w:r>
          </w:p>
        </w:tc>
        <w:tc>
          <w:tcPr>
            <w:tcW w:w="3685" w:type="dxa"/>
            <w:vAlign w:val="center"/>
          </w:tcPr>
          <w:p>
            <w:pPr>
              <w:spacing w:line="360" w:lineRule="exact"/>
              <w:ind w:left="-107" w:leftChars="-51" w:right="-99" w:rightChars="-47" w:firstLine="33" w:firstLineChars="16"/>
              <w:rPr>
                <w:rFonts w:ascii="宋体" w:hAnsi="宋体" w:cs="Arial"/>
              </w:rPr>
            </w:pPr>
          </w:p>
        </w:tc>
        <w:tc>
          <w:tcPr>
            <w:tcW w:w="851" w:type="dxa"/>
            <w:vAlign w:val="center"/>
          </w:tcPr>
          <w:p>
            <w:pPr>
              <w:spacing w:line="360" w:lineRule="exact"/>
              <w:ind w:left="-113" w:leftChars="-55" w:right="-126" w:rightChars="-60" w:hanging="2"/>
              <w:jc w:val="center"/>
              <w:rPr>
                <w:rFonts w:ascii="宋体" w:hAnsi="宋体" w:cs="Aria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2" w:hRule="atLeast"/>
        </w:trPr>
        <w:tc>
          <w:tcPr>
            <w:tcW w:w="568" w:type="dxa"/>
            <w:vAlign w:val="center"/>
          </w:tcPr>
          <w:p>
            <w:pPr>
              <w:spacing w:line="360" w:lineRule="exact"/>
              <w:ind w:left="-126" w:leftChars="-60" w:right="-107" w:rightChars="-51"/>
              <w:jc w:val="center"/>
              <w:rPr>
                <w:rFonts w:ascii="宋体" w:hAnsi="宋体" w:cs="Arial"/>
              </w:rPr>
            </w:pPr>
            <w:r>
              <w:rPr>
                <w:rFonts w:hint="eastAsia" w:ascii="宋体" w:hAnsi="宋体" w:cs="Arial"/>
              </w:rPr>
              <w:t>43</w:t>
            </w:r>
          </w:p>
        </w:tc>
        <w:tc>
          <w:tcPr>
            <w:tcW w:w="567" w:type="dxa"/>
            <w:vMerge w:val="continue"/>
          </w:tcPr>
          <w:p>
            <w:pPr>
              <w:spacing w:line="360" w:lineRule="exact"/>
              <w:ind w:left="-106" w:leftChars="-51" w:right="-107" w:rightChars="-51" w:hanging="1"/>
              <w:jc w:val="center"/>
              <w:rPr>
                <w:rFonts w:ascii="宋体" w:hAnsi="宋体" w:cs="Arial"/>
              </w:rPr>
            </w:pPr>
          </w:p>
        </w:tc>
        <w:tc>
          <w:tcPr>
            <w:tcW w:w="1134" w:type="dxa"/>
            <w:vAlign w:val="center"/>
          </w:tcPr>
          <w:p>
            <w:pPr>
              <w:spacing w:line="360" w:lineRule="exact"/>
              <w:ind w:left="-71" w:leftChars="-34" w:right="-44" w:rightChars="-21" w:firstLine="71" w:firstLineChars="34"/>
              <w:jc w:val="center"/>
              <w:rPr>
                <w:rFonts w:ascii="宋体" w:hAnsi="宋体" w:cs="Arial"/>
              </w:rPr>
            </w:pPr>
          </w:p>
        </w:tc>
        <w:tc>
          <w:tcPr>
            <w:tcW w:w="2835" w:type="dxa"/>
            <w:shd w:val="pct90" w:color="F2F2F2" w:fill="4BACC6"/>
            <w:vAlign w:val="center"/>
          </w:tcPr>
          <w:p>
            <w:pPr>
              <w:ind w:left="-60" w:right="-51"/>
              <w:rPr>
                <w:rFonts w:ascii="宋体" w:hAnsi="宋体"/>
              </w:rPr>
            </w:pPr>
            <w:r>
              <w:rPr>
                <w:rFonts w:hint="eastAsia" w:ascii="宋体" w:hAnsi="宋体"/>
              </w:rPr>
              <w:t>管子对接焊缝高度及其焊缝表面质量</w:t>
            </w:r>
          </w:p>
        </w:tc>
        <w:tc>
          <w:tcPr>
            <w:tcW w:w="3685" w:type="dxa"/>
            <w:vAlign w:val="center"/>
          </w:tcPr>
          <w:p>
            <w:pPr>
              <w:spacing w:line="360" w:lineRule="exact"/>
              <w:ind w:left="-107" w:leftChars="-51" w:right="-99" w:rightChars="-47" w:firstLine="33" w:firstLineChars="16"/>
              <w:rPr>
                <w:rFonts w:ascii="宋体" w:hAnsi="宋体" w:cs="Arial"/>
              </w:rPr>
            </w:pPr>
          </w:p>
        </w:tc>
        <w:tc>
          <w:tcPr>
            <w:tcW w:w="851" w:type="dxa"/>
            <w:vAlign w:val="center"/>
          </w:tcPr>
          <w:p>
            <w:pPr>
              <w:spacing w:line="360" w:lineRule="exact"/>
              <w:ind w:left="-113" w:leftChars="-55" w:right="-126" w:rightChars="-60" w:hanging="2"/>
              <w:jc w:val="center"/>
              <w:rPr>
                <w:rFonts w:ascii="宋体" w:hAnsi="宋体" w:cs="Aria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68" w:type="dxa"/>
            <w:vAlign w:val="center"/>
          </w:tcPr>
          <w:p>
            <w:pPr>
              <w:spacing w:line="360" w:lineRule="exact"/>
              <w:ind w:left="-126" w:leftChars="-60" w:right="-107" w:rightChars="-51"/>
              <w:jc w:val="center"/>
              <w:rPr>
                <w:rFonts w:ascii="宋体" w:hAnsi="宋体" w:cs="Arial"/>
              </w:rPr>
            </w:pPr>
            <w:r>
              <w:rPr>
                <w:rFonts w:hint="eastAsia" w:ascii="宋体" w:hAnsi="宋体" w:cs="Arial"/>
              </w:rPr>
              <w:t>44</w:t>
            </w:r>
          </w:p>
        </w:tc>
        <w:tc>
          <w:tcPr>
            <w:tcW w:w="567" w:type="dxa"/>
            <w:vMerge w:val="continue"/>
          </w:tcPr>
          <w:p>
            <w:pPr>
              <w:spacing w:line="360" w:lineRule="exact"/>
              <w:ind w:left="-106" w:leftChars="-51" w:right="-107" w:rightChars="-51" w:hanging="1"/>
              <w:jc w:val="center"/>
              <w:rPr>
                <w:rFonts w:ascii="宋体" w:hAnsi="宋体" w:cs="Arial"/>
              </w:rPr>
            </w:pPr>
          </w:p>
        </w:tc>
        <w:tc>
          <w:tcPr>
            <w:tcW w:w="1134" w:type="dxa"/>
            <w:vAlign w:val="center"/>
          </w:tcPr>
          <w:p>
            <w:pPr>
              <w:spacing w:line="360" w:lineRule="exact"/>
              <w:ind w:left="-71" w:leftChars="-34" w:right="-44" w:rightChars="-21" w:firstLine="71" w:firstLineChars="34"/>
              <w:jc w:val="center"/>
              <w:rPr>
                <w:rFonts w:ascii="宋体" w:hAnsi="宋体" w:cs="Arial"/>
              </w:rPr>
            </w:pPr>
          </w:p>
        </w:tc>
        <w:tc>
          <w:tcPr>
            <w:tcW w:w="2835" w:type="dxa"/>
            <w:shd w:val="pct90" w:color="F2F2F2" w:fill="4BACC6"/>
            <w:vAlign w:val="center"/>
          </w:tcPr>
          <w:p>
            <w:pPr>
              <w:ind w:left="-60" w:right="-51"/>
              <w:rPr>
                <w:rFonts w:ascii="宋体" w:hAnsi="宋体"/>
              </w:rPr>
            </w:pPr>
            <w:r>
              <w:rPr>
                <w:rFonts w:hint="eastAsia" w:ascii="宋体" w:hAnsi="宋体"/>
              </w:rPr>
              <w:t>管子对接焊缝布置符合图纸、工艺及规程情况</w:t>
            </w:r>
          </w:p>
        </w:tc>
        <w:tc>
          <w:tcPr>
            <w:tcW w:w="3685" w:type="dxa"/>
            <w:vAlign w:val="center"/>
          </w:tcPr>
          <w:p>
            <w:pPr>
              <w:spacing w:line="360" w:lineRule="exact"/>
              <w:ind w:left="-107" w:leftChars="-51" w:right="-99" w:rightChars="-47" w:firstLine="33" w:firstLineChars="16"/>
              <w:rPr>
                <w:rFonts w:ascii="宋体" w:hAnsi="宋体" w:cs="Arial"/>
              </w:rPr>
            </w:pPr>
          </w:p>
        </w:tc>
        <w:tc>
          <w:tcPr>
            <w:tcW w:w="851" w:type="dxa"/>
            <w:vAlign w:val="center"/>
          </w:tcPr>
          <w:p>
            <w:pPr>
              <w:spacing w:line="360" w:lineRule="exact"/>
              <w:ind w:right="-126" w:rightChars="-60"/>
              <w:jc w:val="center"/>
              <w:rPr>
                <w:rFonts w:ascii="宋体" w:hAnsi="宋体" w:cs="Aria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6" w:hRule="atLeast"/>
        </w:trPr>
        <w:tc>
          <w:tcPr>
            <w:tcW w:w="568" w:type="dxa"/>
            <w:vAlign w:val="center"/>
          </w:tcPr>
          <w:p>
            <w:pPr>
              <w:spacing w:line="360" w:lineRule="exact"/>
              <w:ind w:left="-126" w:leftChars="-60" w:right="-107" w:rightChars="-51"/>
              <w:jc w:val="center"/>
              <w:rPr>
                <w:rFonts w:ascii="宋体" w:hAnsi="宋体" w:cs="Arial"/>
              </w:rPr>
            </w:pPr>
            <w:r>
              <w:rPr>
                <w:rFonts w:hint="eastAsia" w:ascii="宋体" w:hAnsi="宋体" w:cs="Arial"/>
              </w:rPr>
              <w:t>45</w:t>
            </w:r>
          </w:p>
        </w:tc>
        <w:tc>
          <w:tcPr>
            <w:tcW w:w="567" w:type="dxa"/>
            <w:vMerge w:val="continue"/>
          </w:tcPr>
          <w:p>
            <w:pPr>
              <w:spacing w:line="360" w:lineRule="exact"/>
              <w:ind w:left="-106" w:leftChars="-51" w:right="-107" w:rightChars="-51" w:hanging="1"/>
              <w:jc w:val="center"/>
              <w:rPr>
                <w:rFonts w:ascii="宋体" w:hAnsi="宋体" w:cs="Arial"/>
              </w:rPr>
            </w:pPr>
          </w:p>
        </w:tc>
        <w:tc>
          <w:tcPr>
            <w:tcW w:w="1134" w:type="dxa"/>
            <w:vAlign w:val="center"/>
          </w:tcPr>
          <w:p>
            <w:pPr>
              <w:spacing w:line="360" w:lineRule="exact"/>
              <w:ind w:left="-71" w:leftChars="-34" w:right="-44" w:rightChars="-21" w:firstLine="71" w:firstLineChars="34"/>
              <w:jc w:val="center"/>
              <w:rPr>
                <w:rFonts w:ascii="宋体" w:hAnsi="宋体" w:cs="Arial"/>
              </w:rPr>
            </w:pPr>
          </w:p>
        </w:tc>
        <w:tc>
          <w:tcPr>
            <w:tcW w:w="2835" w:type="dxa"/>
            <w:shd w:val="pct90" w:color="F2F2F2" w:fill="4BACC6"/>
            <w:vAlign w:val="center"/>
          </w:tcPr>
          <w:p>
            <w:pPr>
              <w:ind w:left="-60" w:right="-51"/>
              <w:rPr>
                <w:rFonts w:ascii="宋体" w:hAnsi="宋体"/>
              </w:rPr>
            </w:pPr>
            <w:r>
              <w:rPr>
                <w:rFonts w:hint="eastAsia" w:ascii="宋体" w:hAnsi="宋体"/>
              </w:rPr>
              <w:t>检查项目是否包含对接接头边缘偏差、单根蛇形管管端长度偏差、单根蛇形管管端偏移、弯头的圆度、管子弯曲处内外侧表面质量，是否有对应项目的检测工具</w:t>
            </w:r>
          </w:p>
        </w:tc>
        <w:tc>
          <w:tcPr>
            <w:tcW w:w="3685" w:type="dxa"/>
            <w:vAlign w:val="center"/>
          </w:tcPr>
          <w:p>
            <w:pPr>
              <w:spacing w:line="360" w:lineRule="exact"/>
              <w:ind w:left="-107" w:leftChars="-51" w:right="-99" w:rightChars="-47" w:firstLine="33" w:firstLineChars="16"/>
              <w:rPr>
                <w:rFonts w:ascii="宋体" w:hAnsi="宋体" w:cs="Arial"/>
              </w:rPr>
            </w:pPr>
          </w:p>
        </w:tc>
        <w:tc>
          <w:tcPr>
            <w:tcW w:w="851" w:type="dxa"/>
            <w:vAlign w:val="center"/>
          </w:tcPr>
          <w:p>
            <w:pPr>
              <w:spacing w:line="360" w:lineRule="exact"/>
              <w:ind w:left="-113" w:leftChars="-55" w:right="-126" w:rightChars="-60" w:hanging="2"/>
              <w:jc w:val="center"/>
              <w:rPr>
                <w:rFonts w:ascii="宋体" w:hAnsi="宋体" w:cs="Aria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568" w:type="dxa"/>
            <w:vAlign w:val="center"/>
          </w:tcPr>
          <w:p>
            <w:pPr>
              <w:spacing w:line="360" w:lineRule="exact"/>
              <w:ind w:left="-126" w:leftChars="-60" w:right="-107" w:rightChars="-51"/>
              <w:jc w:val="center"/>
              <w:rPr>
                <w:rFonts w:ascii="宋体" w:hAnsi="宋体" w:cs="Arial"/>
              </w:rPr>
            </w:pPr>
            <w:r>
              <w:rPr>
                <w:rFonts w:hint="eastAsia" w:ascii="宋体" w:hAnsi="宋体" w:cs="Arial"/>
              </w:rPr>
              <w:t>46</w:t>
            </w:r>
          </w:p>
        </w:tc>
        <w:tc>
          <w:tcPr>
            <w:tcW w:w="567" w:type="dxa"/>
            <w:vMerge w:val="continue"/>
          </w:tcPr>
          <w:p>
            <w:pPr>
              <w:spacing w:line="360" w:lineRule="exact"/>
              <w:ind w:left="-106" w:leftChars="-51" w:right="-107" w:rightChars="-51" w:hanging="1"/>
              <w:jc w:val="center"/>
              <w:rPr>
                <w:rFonts w:ascii="宋体" w:hAnsi="宋体" w:cs="Arial"/>
              </w:rPr>
            </w:pPr>
          </w:p>
        </w:tc>
        <w:tc>
          <w:tcPr>
            <w:tcW w:w="1134" w:type="dxa"/>
            <w:vAlign w:val="center"/>
          </w:tcPr>
          <w:p>
            <w:pPr>
              <w:spacing w:line="360" w:lineRule="exact"/>
              <w:ind w:left="-71" w:leftChars="-34" w:right="-44" w:rightChars="-21" w:firstLine="71" w:firstLineChars="34"/>
              <w:jc w:val="center"/>
              <w:rPr>
                <w:rFonts w:ascii="宋体" w:hAnsi="宋体" w:cs="Arial"/>
              </w:rPr>
            </w:pPr>
          </w:p>
        </w:tc>
        <w:tc>
          <w:tcPr>
            <w:tcW w:w="2835" w:type="dxa"/>
            <w:shd w:val="pct90" w:color="F2F2F2" w:fill="4BACC6"/>
            <w:vAlign w:val="center"/>
          </w:tcPr>
          <w:p>
            <w:pPr>
              <w:spacing w:line="360" w:lineRule="exact"/>
              <w:ind w:left="-60" w:right="-51"/>
              <w:rPr>
                <w:rFonts w:ascii="宋体" w:hAnsi="宋体"/>
              </w:rPr>
            </w:pPr>
            <w:r>
              <w:rPr>
                <w:rFonts w:hint="eastAsia" w:ascii="宋体" w:hAnsi="宋体"/>
              </w:rPr>
              <w:t>焊工资格符合情况</w:t>
            </w:r>
          </w:p>
        </w:tc>
        <w:tc>
          <w:tcPr>
            <w:tcW w:w="3685" w:type="dxa"/>
            <w:vAlign w:val="center"/>
          </w:tcPr>
          <w:p>
            <w:pPr>
              <w:spacing w:line="360" w:lineRule="exact"/>
              <w:ind w:left="-107" w:leftChars="-51" w:right="-99" w:rightChars="-47" w:firstLine="33" w:firstLineChars="16"/>
              <w:rPr>
                <w:rFonts w:ascii="宋体" w:hAnsi="宋体" w:cs="Arial"/>
              </w:rPr>
            </w:pPr>
          </w:p>
        </w:tc>
        <w:tc>
          <w:tcPr>
            <w:tcW w:w="851" w:type="dxa"/>
            <w:vAlign w:val="center"/>
          </w:tcPr>
          <w:p>
            <w:pPr>
              <w:spacing w:line="360" w:lineRule="exact"/>
              <w:ind w:left="-113" w:leftChars="-55" w:right="-126" w:rightChars="-60" w:hanging="2"/>
              <w:jc w:val="center"/>
              <w:rPr>
                <w:rFonts w:ascii="宋体" w:hAnsi="宋体" w:cs="Aria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568" w:type="dxa"/>
            <w:vAlign w:val="center"/>
          </w:tcPr>
          <w:p>
            <w:pPr>
              <w:spacing w:line="360" w:lineRule="exact"/>
              <w:ind w:left="-126" w:leftChars="-60" w:right="-107" w:rightChars="-51"/>
              <w:jc w:val="center"/>
              <w:rPr>
                <w:rFonts w:ascii="宋体" w:hAnsi="宋体" w:cs="Arial"/>
              </w:rPr>
            </w:pPr>
            <w:r>
              <w:rPr>
                <w:rFonts w:hint="eastAsia" w:ascii="宋体" w:hAnsi="宋体" w:cs="Arial"/>
              </w:rPr>
              <w:t>47</w:t>
            </w:r>
          </w:p>
        </w:tc>
        <w:tc>
          <w:tcPr>
            <w:tcW w:w="567" w:type="dxa"/>
            <w:vMerge w:val="continue"/>
          </w:tcPr>
          <w:p>
            <w:pPr>
              <w:spacing w:line="360" w:lineRule="exact"/>
              <w:ind w:left="-106" w:leftChars="-51" w:right="-107" w:rightChars="-51" w:hanging="1"/>
              <w:jc w:val="center"/>
              <w:rPr>
                <w:rFonts w:ascii="宋体" w:hAnsi="宋体" w:cs="Arial"/>
              </w:rPr>
            </w:pPr>
          </w:p>
        </w:tc>
        <w:tc>
          <w:tcPr>
            <w:tcW w:w="1134" w:type="dxa"/>
            <w:vAlign w:val="center"/>
          </w:tcPr>
          <w:p>
            <w:pPr>
              <w:spacing w:line="360" w:lineRule="exact"/>
              <w:ind w:left="-71" w:leftChars="-34" w:right="-44" w:rightChars="-21" w:firstLine="71" w:firstLineChars="34"/>
              <w:jc w:val="center"/>
              <w:rPr>
                <w:rFonts w:ascii="宋体" w:hAnsi="宋体" w:cs="Arial"/>
              </w:rPr>
            </w:pPr>
          </w:p>
        </w:tc>
        <w:tc>
          <w:tcPr>
            <w:tcW w:w="2835" w:type="dxa"/>
            <w:shd w:val="pct90" w:color="F2F2F2" w:fill="4BACC6"/>
            <w:vAlign w:val="center"/>
          </w:tcPr>
          <w:p>
            <w:pPr>
              <w:spacing w:line="360" w:lineRule="exact"/>
              <w:ind w:left="-60" w:right="-51"/>
              <w:rPr>
                <w:rFonts w:ascii="宋体" w:hAnsi="宋体"/>
              </w:rPr>
            </w:pPr>
            <w:r>
              <w:rPr>
                <w:rFonts w:hint="eastAsia" w:ascii="宋体" w:hAnsi="宋体"/>
              </w:rPr>
              <w:t>通球检验</w:t>
            </w:r>
          </w:p>
        </w:tc>
        <w:tc>
          <w:tcPr>
            <w:tcW w:w="3685" w:type="dxa"/>
            <w:vAlign w:val="center"/>
          </w:tcPr>
          <w:p>
            <w:pPr>
              <w:spacing w:line="360" w:lineRule="exact"/>
              <w:ind w:left="-107" w:leftChars="-51" w:right="-99" w:rightChars="-47" w:firstLine="33" w:firstLineChars="16"/>
              <w:rPr>
                <w:rFonts w:ascii="宋体" w:hAnsi="宋体" w:cs="Arial"/>
              </w:rPr>
            </w:pPr>
          </w:p>
        </w:tc>
        <w:tc>
          <w:tcPr>
            <w:tcW w:w="851" w:type="dxa"/>
            <w:vAlign w:val="center"/>
          </w:tcPr>
          <w:p>
            <w:pPr>
              <w:spacing w:line="360" w:lineRule="exact"/>
              <w:ind w:left="-113" w:leftChars="-55" w:right="-126" w:rightChars="-60" w:hanging="2"/>
              <w:jc w:val="center"/>
              <w:rPr>
                <w:rFonts w:ascii="宋体" w:hAnsi="宋体" w:cs="Aria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568" w:type="dxa"/>
            <w:vAlign w:val="center"/>
          </w:tcPr>
          <w:p>
            <w:pPr>
              <w:spacing w:line="360" w:lineRule="exact"/>
              <w:ind w:left="-126" w:leftChars="-60" w:right="-107" w:rightChars="-51"/>
              <w:jc w:val="center"/>
              <w:rPr>
                <w:rFonts w:ascii="宋体" w:hAnsi="宋体" w:cs="Arial"/>
              </w:rPr>
            </w:pPr>
            <w:r>
              <w:rPr>
                <w:rFonts w:hint="eastAsia" w:ascii="宋体" w:hAnsi="宋体" w:cs="Arial"/>
              </w:rPr>
              <w:t>48</w:t>
            </w:r>
          </w:p>
        </w:tc>
        <w:tc>
          <w:tcPr>
            <w:tcW w:w="567" w:type="dxa"/>
            <w:vMerge w:val="continue"/>
          </w:tcPr>
          <w:p>
            <w:pPr>
              <w:spacing w:line="360" w:lineRule="exact"/>
              <w:ind w:left="-106" w:leftChars="-51" w:right="-107" w:rightChars="-51" w:hanging="1"/>
              <w:jc w:val="center"/>
              <w:rPr>
                <w:rFonts w:ascii="宋体" w:hAnsi="宋体" w:cs="Arial"/>
              </w:rPr>
            </w:pPr>
          </w:p>
        </w:tc>
        <w:tc>
          <w:tcPr>
            <w:tcW w:w="1134" w:type="dxa"/>
            <w:vAlign w:val="center"/>
          </w:tcPr>
          <w:p>
            <w:pPr>
              <w:spacing w:line="360" w:lineRule="exact"/>
              <w:ind w:left="-71" w:leftChars="-34" w:right="-44" w:rightChars="-21" w:firstLine="71" w:firstLineChars="34"/>
              <w:jc w:val="center"/>
              <w:rPr>
                <w:rFonts w:ascii="宋体" w:hAnsi="宋体" w:cs="Arial"/>
              </w:rPr>
            </w:pPr>
          </w:p>
        </w:tc>
        <w:tc>
          <w:tcPr>
            <w:tcW w:w="2835" w:type="dxa"/>
            <w:shd w:val="pct90" w:color="F2F2F2" w:fill="4BACC6"/>
            <w:vAlign w:val="center"/>
          </w:tcPr>
          <w:p>
            <w:pPr>
              <w:spacing w:line="360" w:lineRule="exact"/>
              <w:ind w:left="-60" w:right="-51"/>
              <w:rPr>
                <w:rFonts w:ascii="宋体" w:hAnsi="宋体"/>
              </w:rPr>
            </w:pPr>
            <w:r>
              <w:rPr>
                <w:rFonts w:hint="eastAsia" w:ascii="宋体" w:hAnsi="宋体"/>
              </w:rPr>
              <w:t>水压试验</w:t>
            </w:r>
          </w:p>
        </w:tc>
        <w:tc>
          <w:tcPr>
            <w:tcW w:w="3685" w:type="dxa"/>
            <w:vAlign w:val="center"/>
          </w:tcPr>
          <w:p>
            <w:pPr>
              <w:spacing w:line="360" w:lineRule="exact"/>
              <w:ind w:left="-107" w:leftChars="-51" w:right="-99" w:rightChars="-47" w:firstLine="33" w:firstLineChars="16"/>
              <w:rPr>
                <w:rFonts w:ascii="宋体" w:hAnsi="宋体" w:cs="Arial"/>
              </w:rPr>
            </w:pPr>
          </w:p>
        </w:tc>
        <w:tc>
          <w:tcPr>
            <w:tcW w:w="851" w:type="dxa"/>
            <w:vAlign w:val="center"/>
          </w:tcPr>
          <w:p>
            <w:pPr>
              <w:spacing w:line="360" w:lineRule="exact"/>
              <w:ind w:left="-113" w:leftChars="-55" w:right="-126" w:rightChars="-60" w:hanging="2"/>
              <w:jc w:val="center"/>
              <w:rPr>
                <w:rFonts w:ascii="宋体" w:hAnsi="宋体" w:cs="Aria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568" w:type="dxa"/>
            <w:vAlign w:val="center"/>
          </w:tcPr>
          <w:p>
            <w:pPr>
              <w:spacing w:line="360" w:lineRule="exact"/>
              <w:ind w:left="-126" w:leftChars="-60" w:right="-107" w:rightChars="-51"/>
              <w:jc w:val="center"/>
              <w:rPr>
                <w:rFonts w:ascii="宋体" w:hAnsi="宋体" w:cs="Arial"/>
              </w:rPr>
            </w:pPr>
            <w:r>
              <w:rPr>
                <w:rFonts w:hint="eastAsia" w:ascii="宋体" w:hAnsi="宋体" w:cs="Arial"/>
              </w:rPr>
              <w:t>49</w:t>
            </w:r>
          </w:p>
        </w:tc>
        <w:tc>
          <w:tcPr>
            <w:tcW w:w="567" w:type="dxa"/>
            <w:vMerge w:val="continue"/>
          </w:tcPr>
          <w:p>
            <w:pPr>
              <w:spacing w:line="360" w:lineRule="exact"/>
              <w:ind w:left="-106" w:leftChars="-51" w:right="-107" w:rightChars="-51" w:hanging="1"/>
              <w:jc w:val="center"/>
              <w:rPr>
                <w:rFonts w:ascii="宋体" w:hAnsi="宋体" w:cs="Arial"/>
              </w:rPr>
            </w:pPr>
          </w:p>
        </w:tc>
        <w:tc>
          <w:tcPr>
            <w:tcW w:w="1134" w:type="dxa"/>
            <w:vAlign w:val="center"/>
          </w:tcPr>
          <w:p>
            <w:pPr>
              <w:spacing w:line="360" w:lineRule="exact"/>
              <w:ind w:left="-71" w:leftChars="-34" w:right="-44" w:rightChars="-21" w:firstLine="71" w:firstLineChars="34"/>
              <w:jc w:val="center"/>
              <w:rPr>
                <w:rFonts w:ascii="宋体" w:hAnsi="宋体" w:cs="Arial"/>
              </w:rPr>
            </w:pPr>
          </w:p>
        </w:tc>
        <w:tc>
          <w:tcPr>
            <w:tcW w:w="2835" w:type="dxa"/>
            <w:shd w:val="pct90" w:color="F2F2F2" w:fill="4BACC6"/>
            <w:vAlign w:val="center"/>
          </w:tcPr>
          <w:p>
            <w:pPr>
              <w:spacing w:line="360" w:lineRule="exact"/>
              <w:ind w:left="-60" w:right="-51"/>
              <w:rPr>
                <w:rFonts w:ascii="宋体" w:hAnsi="宋体"/>
              </w:rPr>
            </w:pPr>
            <w:r>
              <w:rPr>
                <w:rFonts w:hint="eastAsia" w:ascii="宋体" w:hAnsi="宋体"/>
              </w:rPr>
              <w:t>光谱检验</w:t>
            </w:r>
          </w:p>
        </w:tc>
        <w:tc>
          <w:tcPr>
            <w:tcW w:w="3685" w:type="dxa"/>
            <w:vAlign w:val="center"/>
          </w:tcPr>
          <w:p>
            <w:pPr>
              <w:spacing w:line="360" w:lineRule="exact"/>
              <w:ind w:right="-99" w:rightChars="-47"/>
              <w:rPr>
                <w:rFonts w:ascii="宋体" w:hAnsi="宋体" w:cs="Arial"/>
              </w:rPr>
            </w:pPr>
          </w:p>
        </w:tc>
        <w:tc>
          <w:tcPr>
            <w:tcW w:w="851" w:type="dxa"/>
            <w:vAlign w:val="center"/>
          </w:tcPr>
          <w:p>
            <w:pPr>
              <w:spacing w:line="360" w:lineRule="exact"/>
              <w:ind w:left="-113" w:leftChars="-55" w:right="-126" w:rightChars="-60" w:hanging="2"/>
              <w:jc w:val="center"/>
              <w:rPr>
                <w:rFonts w:ascii="宋体" w:hAnsi="宋体" w:cs="Aria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568" w:type="dxa"/>
            <w:vAlign w:val="center"/>
          </w:tcPr>
          <w:p>
            <w:pPr>
              <w:spacing w:line="360" w:lineRule="exact"/>
              <w:ind w:left="-126" w:leftChars="-60" w:right="-107" w:rightChars="-51"/>
              <w:jc w:val="center"/>
              <w:rPr>
                <w:rFonts w:ascii="宋体" w:hAnsi="宋体" w:cs="Arial"/>
              </w:rPr>
            </w:pPr>
            <w:r>
              <w:rPr>
                <w:rFonts w:hint="eastAsia" w:ascii="宋体" w:hAnsi="宋体" w:cs="Arial"/>
              </w:rPr>
              <w:t>50</w:t>
            </w:r>
          </w:p>
        </w:tc>
        <w:tc>
          <w:tcPr>
            <w:tcW w:w="567" w:type="dxa"/>
          </w:tcPr>
          <w:p>
            <w:pPr>
              <w:spacing w:line="360" w:lineRule="exact"/>
              <w:ind w:left="-106" w:leftChars="-51" w:right="-107" w:rightChars="-51" w:hanging="1"/>
              <w:jc w:val="center"/>
              <w:rPr>
                <w:rFonts w:ascii="宋体" w:hAnsi="宋体" w:cs="Arial"/>
              </w:rPr>
            </w:pPr>
          </w:p>
        </w:tc>
        <w:tc>
          <w:tcPr>
            <w:tcW w:w="1134" w:type="dxa"/>
            <w:vAlign w:val="center"/>
          </w:tcPr>
          <w:p>
            <w:pPr>
              <w:spacing w:line="360" w:lineRule="exact"/>
              <w:ind w:left="-71" w:leftChars="-34" w:right="-44" w:rightChars="-21" w:firstLine="71" w:firstLineChars="34"/>
              <w:jc w:val="center"/>
              <w:rPr>
                <w:rFonts w:ascii="宋体" w:hAnsi="宋体" w:cs="Arial"/>
              </w:rPr>
            </w:pPr>
          </w:p>
        </w:tc>
        <w:tc>
          <w:tcPr>
            <w:tcW w:w="2835" w:type="dxa"/>
            <w:shd w:val="pct90" w:color="F2F2F2" w:fill="4BACC6"/>
            <w:vAlign w:val="center"/>
          </w:tcPr>
          <w:p>
            <w:pPr>
              <w:spacing w:line="360" w:lineRule="exact"/>
              <w:ind w:left="-60" w:right="-51"/>
              <w:rPr>
                <w:rFonts w:ascii="宋体" w:hAnsi="宋体"/>
              </w:rPr>
            </w:pPr>
            <w:r>
              <w:rPr>
                <w:rFonts w:hint="eastAsia" w:ascii="宋体" w:hAnsi="宋体"/>
                <w:color w:val="000000"/>
              </w:rPr>
              <w:t>产品是否进行制造监检</w:t>
            </w:r>
          </w:p>
        </w:tc>
        <w:tc>
          <w:tcPr>
            <w:tcW w:w="3685" w:type="dxa"/>
            <w:vAlign w:val="center"/>
          </w:tcPr>
          <w:p>
            <w:pPr>
              <w:spacing w:line="360" w:lineRule="exact"/>
              <w:ind w:right="-99" w:rightChars="-47"/>
              <w:rPr>
                <w:rFonts w:ascii="宋体" w:hAnsi="宋体" w:cs="Arial"/>
              </w:rPr>
            </w:pPr>
          </w:p>
        </w:tc>
        <w:tc>
          <w:tcPr>
            <w:tcW w:w="851" w:type="dxa"/>
            <w:vAlign w:val="center"/>
          </w:tcPr>
          <w:p>
            <w:pPr>
              <w:spacing w:line="360" w:lineRule="exact"/>
              <w:ind w:left="-113" w:leftChars="-55" w:right="-126" w:rightChars="-60" w:hanging="2"/>
              <w:jc w:val="center"/>
              <w:rPr>
                <w:rFonts w:ascii="宋体" w:hAnsi="宋体" w:cs="Aria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568" w:type="dxa"/>
            <w:vAlign w:val="center"/>
          </w:tcPr>
          <w:p>
            <w:pPr>
              <w:spacing w:line="360" w:lineRule="exact"/>
              <w:ind w:left="-126" w:leftChars="-60" w:right="-107" w:rightChars="-51"/>
              <w:jc w:val="center"/>
              <w:rPr>
                <w:rFonts w:ascii="宋体" w:hAnsi="宋体" w:cs="Arial"/>
              </w:rPr>
            </w:pPr>
          </w:p>
        </w:tc>
        <w:tc>
          <w:tcPr>
            <w:tcW w:w="567" w:type="dxa"/>
          </w:tcPr>
          <w:p>
            <w:pPr>
              <w:spacing w:line="360" w:lineRule="exact"/>
              <w:ind w:left="-106" w:leftChars="-51" w:right="-107" w:rightChars="-51" w:hanging="1"/>
              <w:jc w:val="center"/>
              <w:rPr>
                <w:rFonts w:ascii="宋体" w:hAnsi="宋体" w:cs="Arial"/>
              </w:rPr>
            </w:pPr>
          </w:p>
        </w:tc>
        <w:tc>
          <w:tcPr>
            <w:tcW w:w="1134" w:type="dxa"/>
            <w:vAlign w:val="center"/>
          </w:tcPr>
          <w:p>
            <w:pPr>
              <w:spacing w:line="360" w:lineRule="exact"/>
              <w:ind w:left="-71" w:leftChars="-34" w:right="-44" w:rightChars="-21" w:firstLine="71" w:firstLineChars="34"/>
              <w:jc w:val="center"/>
              <w:rPr>
                <w:rFonts w:ascii="宋体" w:hAnsi="宋体" w:cs="Arial"/>
              </w:rPr>
            </w:pPr>
          </w:p>
        </w:tc>
        <w:tc>
          <w:tcPr>
            <w:tcW w:w="2835" w:type="dxa"/>
            <w:shd w:val="pct90" w:color="F2F2F2" w:fill="4BACC6"/>
            <w:vAlign w:val="center"/>
          </w:tcPr>
          <w:p>
            <w:pPr>
              <w:spacing w:line="360" w:lineRule="exact"/>
              <w:ind w:left="-60" w:right="-51"/>
              <w:rPr>
                <w:rFonts w:ascii="宋体" w:hAnsi="宋体"/>
                <w:color w:val="000000"/>
              </w:rPr>
            </w:pPr>
          </w:p>
        </w:tc>
        <w:tc>
          <w:tcPr>
            <w:tcW w:w="3685" w:type="dxa"/>
            <w:vAlign w:val="center"/>
          </w:tcPr>
          <w:p>
            <w:pPr>
              <w:spacing w:line="360" w:lineRule="exact"/>
              <w:ind w:right="-99" w:rightChars="-47"/>
              <w:rPr>
                <w:rFonts w:ascii="宋体" w:hAnsi="宋体" w:cs="Arial"/>
              </w:rPr>
            </w:pPr>
          </w:p>
        </w:tc>
        <w:tc>
          <w:tcPr>
            <w:tcW w:w="851" w:type="dxa"/>
            <w:vAlign w:val="center"/>
          </w:tcPr>
          <w:p>
            <w:pPr>
              <w:spacing w:line="360" w:lineRule="exact"/>
              <w:ind w:left="-113" w:leftChars="-55" w:right="-126" w:rightChars="-60" w:hanging="2"/>
              <w:jc w:val="center"/>
              <w:rPr>
                <w:rFonts w:ascii="宋体" w:hAnsi="宋体" w:cs="Aria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9640" w:type="dxa"/>
            <w:gridSpan w:val="6"/>
            <w:vAlign w:val="center"/>
          </w:tcPr>
          <w:p>
            <w:pPr>
              <w:spacing w:line="360" w:lineRule="exact"/>
              <w:ind w:left="-60" w:right="-51"/>
              <w:rPr>
                <w:rFonts w:ascii="宋体" w:hAnsi="宋体" w:cs="Arial"/>
              </w:rPr>
            </w:pPr>
            <w:r>
              <w:rPr>
                <w:rFonts w:hint="eastAsia" w:ascii="宋体" w:hAnsi="宋体" w:cs="Arial"/>
              </w:rPr>
              <w:t>检查结论：</w:t>
            </w:r>
          </w:p>
          <w:p>
            <w:pPr>
              <w:spacing w:line="240" w:lineRule="exact"/>
              <w:ind w:firstLine="210" w:firstLineChars="100"/>
              <w:rPr>
                <w:rFonts w:ascii="宋体" w:hAnsi="宋体" w:cs="Arial"/>
                <w:bCs/>
                <w:color w:val="000000"/>
              </w:rPr>
            </w:pPr>
          </w:p>
          <w:p>
            <w:pPr>
              <w:spacing w:line="240" w:lineRule="exact"/>
              <w:ind w:firstLine="210" w:firstLineChars="100"/>
              <w:rPr>
                <w:rFonts w:ascii="宋体" w:hAnsi="宋体" w:cs="Arial"/>
                <w:bCs/>
                <w:color w:val="FF6600"/>
              </w:rPr>
            </w:pPr>
            <w:r>
              <w:rPr>
                <w:rFonts w:hint="eastAsia" w:ascii="宋体" w:hAnsi="宋体" w:cs="Arial"/>
                <w:bCs/>
                <w:color w:val="000000"/>
              </w:rPr>
              <w:t>依据《锅炉安全技术监察规程》及相关产品标准，</w:t>
            </w:r>
            <w:r>
              <w:rPr>
                <w:rFonts w:hint="eastAsia" w:ascii="宋体" w:hAnsi="宋体" w:cs="Arial"/>
                <w:color w:val="000000"/>
                <w:szCs w:val="21"/>
              </w:rPr>
              <w:t>对该产品的设计资料、制造、检验资料等技术资料进行了审查；主要检查</w:t>
            </w:r>
            <w:r>
              <w:rPr>
                <w:rFonts w:hint="eastAsia" w:ascii="宋体" w:hAnsi="宋体" w:cs="Arial"/>
                <w:color w:val="FF0000"/>
                <w:szCs w:val="21"/>
              </w:rPr>
              <w:t>制造</w:t>
            </w:r>
            <w:r>
              <w:rPr>
                <w:rFonts w:hint="eastAsia" w:ascii="宋体" w:hAnsi="宋体" w:cs="Arial"/>
                <w:color w:val="000000"/>
                <w:szCs w:val="21"/>
              </w:rPr>
              <w:t>产品质量是否符合有关安全技术法规及标准</w:t>
            </w:r>
            <w:r>
              <w:rPr>
                <w:rFonts w:hint="eastAsia" w:ascii="宋体" w:hAnsi="宋体" w:cs="Arial"/>
                <w:color w:val="000000"/>
                <w:sz w:val="24"/>
              </w:rPr>
              <w:t>，</w:t>
            </w:r>
            <w:r>
              <w:rPr>
                <w:rFonts w:hint="eastAsia" w:ascii="宋体" w:hAnsi="宋体" w:cs="Arial"/>
                <w:bCs/>
                <w:color w:val="000000"/>
              </w:rPr>
              <w:t>检查X项， X项符合要求。</w:t>
            </w:r>
          </w:p>
          <w:p>
            <w:pPr>
              <w:spacing w:line="360" w:lineRule="exact"/>
              <w:ind w:right="-126" w:rightChars="-60"/>
              <w:rPr>
                <w:rFonts w:ascii="宋体" w:hAnsi="宋体" w:cs="Arial"/>
              </w:rPr>
            </w:pPr>
          </w:p>
          <w:p>
            <w:pPr>
              <w:spacing w:line="360" w:lineRule="exact"/>
              <w:ind w:left="-113" w:leftChars="-55" w:right="-126" w:rightChars="-60" w:hanging="2"/>
              <w:jc w:val="center"/>
              <w:rPr>
                <w:rFonts w:ascii="宋体" w:hAnsi="宋体" w:cs="Arial"/>
              </w:rPr>
            </w:pPr>
            <w:r>
              <w:rPr>
                <w:rFonts w:ascii="宋体" w:hAnsi="宋体" w:cs="Arial"/>
                <w:bCs/>
                <w:color w:val="000000"/>
                <w:sz w:val="24"/>
              </w:rPr>
              <w:br w:type="page"/>
            </w:r>
          </w:p>
        </w:tc>
      </w:tr>
    </w:tbl>
    <w:p>
      <w:pPr>
        <w:spacing w:line="360" w:lineRule="exact"/>
        <w:ind w:right="-126" w:rightChars="-60"/>
        <w:rPr>
          <w:rFonts w:ascii="宋体" w:hAnsi="宋体" w:cs="Arial"/>
        </w:rPr>
      </w:pPr>
    </w:p>
    <w:p>
      <w:pPr>
        <w:rPr>
          <w:rFonts w:ascii="宋体" w:hAnsi="宋体" w:cs="Arial"/>
          <w:b/>
          <w:sz w:val="24"/>
        </w:rPr>
      </w:pPr>
      <w:r>
        <w:rPr>
          <w:rFonts w:ascii="宋体" w:hAnsi="宋体" w:cs="Arial"/>
          <w:b/>
        </w:rPr>
        <w:br w:type="page"/>
      </w:r>
    </w:p>
    <w:p>
      <w:pPr>
        <w:rPr>
          <w:rFonts w:ascii="宋体" w:hAnsi="宋体" w:cs="Arial"/>
          <w:b/>
          <w:sz w:val="24"/>
        </w:rPr>
      </w:pPr>
    </w:p>
    <w:p>
      <w:pPr>
        <w:ind w:firstLine="420" w:firstLineChars="150"/>
        <w:rPr>
          <w:rFonts w:ascii="宋体" w:cs="宋体" w:hAnsiTheme="minorHAnsi"/>
          <w:color w:val="000000"/>
          <w:kern w:val="0"/>
          <w:sz w:val="28"/>
          <w:szCs w:val="28"/>
          <w:lang w:val="zh-CN"/>
        </w:rPr>
      </w:pPr>
      <w:r>
        <w:rPr>
          <w:rFonts w:hint="eastAsia" w:ascii="宋体" w:cs="宋体" w:hAnsiTheme="minorHAnsi"/>
          <w:color w:val="000000"/>
          <w:kern w:val="0"/>
          <w:sz w:val="28"/>
          <w:szCs w:val="28"/>
          <w:lang w:val="zh-CN"/>
        </w:rPr>
        <w:t>我承诺在自查工作中，秉持客观、公正，没有出具失实、虚假信息；对所做评审记录描述的事实真实性，评审判定结果的符合性和正确性，以及报告的完整性负责。</w:t>
      </w:r>
    </w:p>
    <w:p>
      <w:pPr>
        <w:ind w:firstLine="420" w:firstLineChars="150"/>
        <w:rPr>
          <w:rFonts w:ascii="宋体" w:cs="宋体" w:hAnsiTheme="minorHAnsi"/>
          <w:color w:val="000000"/>
          <w:kern w:val="0"/>
          <w:sz w:val="28"/>
          <w:szCs w:val="28"/>
          <w:lang w:val="zh-CN"/>
        </w:rPr>
      </w:pPr>
    </w:p>
    <w:p>
      <w:pPr>
        <w:ind w:firstLine="361" w:firstLineChars="150"/>
        <w:rPr>
          <w:rFonts w:ascii="宋体" w:hAnsi="宋体" w:cs="Arial"/>
          <w:b/>
          <w:sz w:val="24"/>
        </w:rPr>
      </w:pPr>
    </w:p>
    <w:p>
      <w:pPr>
        <w:rPr>
          <w:rFonts w:ascii="宋体" w:hAnsi="宋体" w:cs="Arial"/>
          <w:b/>
          <w:sz w:val="24"/>
        </w:rPr>
      </w:pPr>
      <w:r>
        <w:rPr>
          <w:rFonts w:hint="eastAsia" w:ascii="宋体" w:hAnsi="宋体" w:cs="Arial"/>
          <w:b/>
          <w:sz w:val="24"/>
        </w:rPr>
        <w:t>自查人员：                年   月   日                    公章</w:t>
      </w:r>
    </w:p>
    <w:p>
      <w:pPr>
        <w:rPr>
          <w:rFonts w:ascii="宋体" w:hAnsi="宋体" w:cs="Arial"/>
          <w:b/>
          <w:sz w:val="24"/>
        </w:rPr>
      </w:pPr>
    </w:p>
    <w:p>
      <w:pPr>
        <w:rPr>
          <w:rFonts w:ascii="宋体" w:hAnsi="宋体" w:cs="Arial"/>
          <w:b/>
          <w:sz w:val="24"/>
        </w:rPr>
      </w:pPr>
    </w:p>
    <w:p>
      <w:pPr>
        <w:rPr>
          <w:rFonts w:ascii="宋体" w:hAnsi="宋体" w:cs="Arial"/>
          <w:b/>
          <w:sz w:val="24"/>
        </w:rPr>
      </w:pPr>
    </w:p>
    <w:p>
      <w:pPr>
        <w:rPr>
          <w:rFonts w:ascii="宋体" w:hAnsi="宋体" w:cs="Arial"/>
          <w:b/>
          <w:sz w:val="24"/>
        </w:rPr>
      </w:pPr>
    </w:p>
    <w:p>
      <w:pPr>
        <w:rPr>
          <w:rFonts w:ascii="宋体" w:hAnsi="宋体" w:cs="Arial"/>
          <w:b/>
          <w:sz w:val="24"/>
        </w:rPr>
      </w:pPr>
    </w:p>
    <w:p>
      <w:pPr>
        <w:rPr>
          <w:rFonts w:ascii="宋体" w:hAnsi="宋体" w:cs="Arial"/>
          <w:b/>
          <w:sz w:val="24"/>
        </w:rPr>
      </w:pPr>
    </w:p>
    <w:p>
      <w:pPr>
        <w:rPr>
          <w:rFonts w:ascii="宋体" w:hAnsi="宋体" w:cs="Arial"/>
          <w:b/>
          <w:sz w:val="24"/>
        </w:rPr>
      </w:pPr>
    </w:p>
    <w:p>
      <w:pPr>
        <w:rPr>
          <w:rFonts w:ascii="宋体" w:hAnsi="宋体" w:cs="Arial"/>
          <w:b/>
          <w:sz w:val="24"/>
        </w:rPr>
      </w:pPr>
    </w:p>
    <w:p>
      <w:pPr>
        <w:rPr>
          <w:rFonts w:ascii="宋体" w:hAnsi="宋体" w:cs="Arial"/>
          <w:b/>
          <w:sz w:val="24"/>
        </w:rPr>
      </w:pPr>
    </w:p>
    <w:p>
      <w:pPr>
        <w:rPr>
          <w:rFonts w:ascii="宋体" w:hAnsi="宋体" w:cs="Arial"/>
          <w:b/>
          <w:sz w:val="24"/>
        </w:rPr>
      </w:pPr>
    </w:p>
    <w:p>
      <w:pPr>
        <w:rPr>
          <w:rFonts w:ascii="宋体" w:hAnsi="宋体" w:cs="Arial"/>
          <w:b/>
          <w:sz w:val="24"/>
        </w:rPr>
      </w:pPr>
    </w:p>
    <w:p>
      <w:pPr>
        <w:rPr>
          <w:rFonts w:ascii="宋体" w:hAnsi="宋体" w:cs="Arial"/>
          <w:b/>
          <w:sz w:val="24"/>
        </w:rPr>
      </w:pPr>
    </w:p>
    <w:p>
      <w:pPr>
        <w:rPr>
          <w:rFonts w:ascii="宋体" w:hAnsi="宋体" w:cs="Arial"/>
          <w:b/>
          <w:sz w:val="24"/>
        </w:rPr>
      </w:pPr>
    </w:p>
    <w:p>
      <w:pPr>
        <w:rPr>
          <w:rFonts w:ascii="宋体" w:hAnsi="宋体" w:cs="Arial"/>
          <w:b/>
          <w:sz w:val="24"/>
        </w:rPr>
      </w:pPr>
    </w:p>
    <w:p>
      <w:pPr>
        <w:rPr>
          <w:rFonts w:ascii="宋体" w:hAnsi="宋体" w:cs="Arial"/>
          <w:b/>
          <w:sz w:val="24"/>
        </w:rPr>
      </w:pPr>
    </w:p>
    <w:p>
      <w:pPr>
        <w:widowControl/>
        <w:jc w:val="left"/>
        <w:rPr>
          <w:rFonts w:ascii="宋体" w:hAnsi="宋体" w:cs="Arial"/>
          <w:b/>
          <w:sz w:val="24"/>
        </w:rPr>
        <w:sectPr>
          <w:pgSz w:w="11906" w:h="16838"/>
          <w:pgMar w:top="1440" w:right="1800" w:bottom="1440" w:left="1800" w:header="851" w:footer="992" w:gutter="0"/>
          <w:cols w:space="425" w:num="1"/>
          <w:docGrid w:type="lines" w:linePitch="312" w:charSpace="0"/>
        </w:sectPr>
      </w:pPr>
    </w:p>
    <w:p>
      <w:pPr>
        <w:widowControl/>
        <w:jc w:val="left"/>
        <w:rPr>
          <w:rFonts w:ascii="宋体" w:hAnsi="宋体" w:cs="Arial"/>
          <w:b/>
          <w:sz w:val="24"/>
        </w:rPr>
      </w:pPr>
      <w:r>
        <w:rPr>
          <w:rFonts w:hint="eastAsia" w:ascii="宋体" w:hAnsi="宋体" w:cs="Arial"/>
          <w:b/>
          <w:sz w:val="24"/>
        </w:rPr>
        <w:t>附件4：换证周期内锅炉产品出厂情况：</w:t>
      </w:r>
    </w:p>
    <w:p>
      <w:pPr>
        <w:numPr>
          <w:ilvl w:val="0"/>
          <w:numId w:val="1"/>
        </w:numPr>
        <w:rPr>
          <w:b/>
          <w:sz w:val="28"/>
          <w:szCs w:val="28"/>
        </w:rPr>
      </w:pPr>
      <w:r>
        <w:rPr>
          <w:rFonts w:hint="eastAsia"/>
          <w:b/>
          <w:sz w:val="28"/>
          <w:szCs w:val="28"/>
        </w:rPr>
        <w:t>2</w:t>
      </w:r>
      <w:r>
        <w:rPr>
          <w:b/>
          <w:sz w:val="28"/>
          <w:szCs w:val="28"/>
        </w:rPr>
        <w:t>0</w:t>
      </w:r>
      <w:r>
        <w:rPr>
          <w:rFonts w:hint="eastAsia"/>
          <w:b/>
          <w:sz w:val="28"/>
          <w:szCs w:val="28"/>
        </w:rPr>
        <w:t>1</w:t>
      </w:r>
      <w:r>
        <w:rPr>
          <w:rFonts w:hint="eastAsia"/>
          <w:b/>
          <w:sz w:val="28"/>
          <w:szCs w:val="28"/>
          <w:lang w:val="en-US" w:eastAsia="zh-CN"/>
        </w:rPr>
        <w:t>9</w:t>
      </w:r>
      <w:r>
        <w:rPr>
          <w:rFonts w:hint="eastAsia"/>
          <w:b/>
          <w:sz w:val="28"/>
          <w:szCs w:val="28"/>
        </w:rPr>
        <w:t>年锅炉产品出厂统计情况</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2"/>
        <w:gridCol w:w="891"/>
        <w:gridCol w:w="2499"/>
        <w:gridCol w:w="1048"/>
        <w:gridCol w:w="796"/>
        <w:gridCol w:w="609"/>
        <w:gridCol w:w="695"/>
        <w:gridCol w:w="773"/>
        <w:gridCol w:w="1263"/>
        <w:gridCol w:w="1967"/>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2" w:type="dxa"/>
            <w:shd w:val="clear" w:color="auto" w:fill="auto"/>
            <w:vAlign w:val="center"/>
          </w:tcPr>
          <w:p>
            <w:pPr>
              <w:jc w:val="center"/>
              <w:rPr>
                <w:b/>
                <w:sz w:val="24"/>
              </w:rPr>
            </w:pPr>
            <w:r>
              <w:rPr>
                <w:rFonts w:hint="eastAsia"/>
                <w:b/>
                <w:sz w:val="24"/>
              </w:rPr>
              <w:t>序号</w:t>
            </w:r>
          </w:p>
        </w:tc>
        <w:tc>
          <w:tcPr>
            <w:tcW w:w="891" w:type="dxa"/>
            <w:shd w:val="clear" w:color="auto" w:fill="auto"/>
            <w:vAlign w:val="center"/>
          </w:tcPr>
          <w:p>
            <w:pPr>
              <w:jc w:val="center"/>
              <w:rPr>
                <w:b/>
                <w:sz w:val="24"/>
              </w:rPr>
            </w:pPr>
            <w:r>
              <w:rPr>
                <w:rFonts w:hint="eastAsia"/>
                <w:b/>
                <w:sz w:val="24"/>
              </w:rPr>
              <w:t>产品</w:t>
            </w:r>
          </w:p>
          <w:p>
            <w:pPr>
              <w:jc w:val="center"/>
              <w:rPr>
                <w:b/>
                <w:sz w:val="24"/>
              </w:rPr>
            </w:pPr>
            <w:r>
              <w:rPr>
                <w:rFonts w:hint="eastAsia"/>
                <w:b/>
                <w:sz w:val="24"/>
              </w:rPr>
              <w:t>名称</w:t>
            </w:r>
          </w:p>
        </w:tc>
        <w:tc>
          <w:tcPr>
            <w:tcW w:w="2499" w:type="dxa"/>
            <w:shd w:val="clear" w:color="auto" w:fill="auto"/>
            <w:vAlign w:val="center"/>
          </w:tcPr>
          <w:p>
            <w:pPr>
              <w:jc w:val="center"/>
              <w:rPr>
                <w:b/>
                <w:sz w:val="24"/>
              </w:rPr>
            </w:pPr>
            <w:r>
              <w:rPr>
                <w:rFonts w:hint="eastAsia"/>
                <w:b/>
                <w:sz w:val="24"/>
              </w:rPr>
              <w:t>产品型号</w:t>
            </w:r>
          </w:p>
        </w:tc>
        <w:tc>
          <w:tcPr>
            <w:tcW w:w="1048" w:type="dxa"/>
            <w:shd w:val="clear" w:color="auto" w:fill="auto"/>
            <w:vAlign w:val="center"/>
          </w:tcPr>
          <w:p>
            <w:pPr>
              <w:ind w:left="-105" w:leftChars="-50" w:right="-105" w:rightChars="-50"/>
              <w:jc w:val="center"/>
              <w:rPr>
                <w:b/>
                <w:sz w:val="24"/>
              </w:rPr>
            </w:pPr>
            <w:r>
              <w:rPr>
                <w:rFonts w:hint="eastAsia"/>
                <w:b/>
                <w:sz w:val="24"/>
              </w:rPr>
              <w:t>热功率</w:t>
            </w:r>
            <w:r>
              <w:rPr>
                <w:b/>
              </w:rPr>
              <w:t>MW</w:t>
            </w:r>
            <w:r>
              <w:rPr>
                <w:rFonts w:hint="eastAsia"/>
                <w:b/>
                <w:sz w:val="24"/>
              </w:rPr>
              <w:t>/蒸发量</w:t>
            </w:r>
            <w:r>
              <w:rPr>
                <w:b/>
                <w:sz w:val="24"/>
              </w:rPr>
              <w:t>t/h</w:t>
            </w:r>
          </w:p>
        </w:tc>
        <w:tc>
          <w:tcPr>
            <w:tcW w:w="796" w:type="dxa"/>
            <w:shd w:val="clear" w:color="auto" w:fill="auto"/>
            <w:vAlign w:val="center"/>
          </w:tcPr>
          <w:p>
            <w:pPr>
              <w:jc w:val="center"/>
              <w:rPr>
                <w:b/>
                <w:sz w:val="24"/>
              </w:rPr>
            </w:pPr>
            <w:r>
              <w:rPr>
                <w:rFonts w:hint="eastAsia"/>
                <w:b/>
                <w:sz w:val="24"/>
              </w:rPr>
              <w:t>压力</w:t>
            </w:r>
          </w:p>
          <w:p>
            <w:pPr>
              <w:jc w:val="center"/>
              <w:rPr>
                <w:b/>
                <w:sz w:val="24"/>
              </w:rPr>
            </w:pPr>
            <w:r>
              <w:rPr>
                <w:rFonts w:hint="eastAsia"/>
                <w:b/>
                <w:sz w:val="24"/>
              </w:rPr>
              <w:t>MPa</w:t>
            </w:r>
          </w:p>
        </w:tc>
        <w:tc>
          <w:tcPr>
            <w:tcW w:w="609" w:type="dxa"/>
            <w:shd w:val="clear" w:color="auto" w:fill="auto"/>
            <w:vAlign w:val="center"/>
          </w:tcPr>
          <w:p>
            <w:pPr>
              <w:jc w:val="center"/>
              <w:rPr>
                <w:b/>
                <w:sz w:val="24"/>
              </w:rPr>
            </w:pPr>
            <w:r>
              <w:rPr>
                <w:rFonts w:hint="eastAsia"/>
                <w:b/>
                <w:sz w:val="24"/>
              </w:rPr>
              <w:t>燃料</w:t>
            </w:r>
          </w:p>
        </w:tc>
        <w:tc>
          <w:tcPr>
            <w:tcW w:w="695" w:type="dxa"/>
            <w:shd w:val="clear" w:color="auto" w:fill="auto"/>
            <w:vAlign w:val="center"/>
          </w:tcPr>
          <w:p>
            <w:pPr>
              <w:jc w:val="center"/>
              <w:rPr>
                <w:b/>
                <w:sz w:val="24"/>
              </w:rPr>
            </w:pPr>
            <w:r>
              <w:rPr>
                <w:rFonts w:hint="eastAsia"/>
                <w:b/>
                <w:sz w:val="24"/>
              </w:rPr>
              <w:t>燃烧</w:t>
            </w:r>
          </w:p>
          <w:p>
            <w:pPr>
              <w:jc w:val="center"/>
              <w:rPr>
                <w:b/>
                <w:sz w:val="24"/>
              </w:rPr>
            </w:pPr>
            <w:r>
              <w:rPr>
                <w:rFonts w:hint="eastAsia"/>
                <w:b/>
                <w:sz w:val="24"/>
              </w:rPr>
              <w:t>方式</w:t>
            </w:r>
          </w:p>
        </w:tc>
        <w:tc>
          <w:tcPr>
            <w:tcW w:w="773" w:type="dxa"/>
            <w:shd w:val="clear" w:color="auto" w:fill="auto"/>
            <w:vAlign w:val="center"/>
          </w:tcPr>
          <w:p>
            <w:pPr>
              <w:jc w:val="center"/>
              <w:rPr>
                <w:b/>
                <w:sz w:val="24"/>
              </w:rPr>
            </w:pPr>
            <w:r>
              <w:rPr>
                <w:rFonts w:hint="eastAsia"/>
                <w:b/>
                <w:sz w:val="22"/>
              </w:rPr>
              <w:t>数量台/件</w:t>
            </w:r>
          </w:p>
        </w:tc>
        <w:tc>
          <w:tcPr>
            <w:tcW w:w="1263" w:type="dxa"/>
          </w:tcPr>
          <w:p>
            <w:pPr>
              <w:jc w:val="center"/>
              <w:rPr>
                <w:b/>
                <w:sz w:val="24"/>
              </w:rPr>
            </w:pPr>
            <w:r>
              <w:rPr>
                <w:rFonts w:hint="eastAsia"/>
                <w:b/>
                <w:sz w:val="18"/>
                <w:szCs w:val="18"/>
              </w:rPr>
              <w:t>配套燃烧器</w:t>
            </w:r>
          </w:p>
        </w:tc>
        <w:tc>
          <w:tcPr>
            <w:tcW w:w="1967" w:type="dxa"/>
          </w:tcPr>
          <w:p>
            <w:pPr>
              <w:jc w:val="center"/>
              <w:rPr>
                <w:b/>
                <w:sz w:val="24"/>
              </w:rPr>
            </w:pPr>
            <w:r>
              <w:rPr>
                <w:rFonts w:hint="eastAsia"/>
                <w:b/>
                <w:sz w:val="24"/>
              </w:rPr>
              <w:t>使用省份 (分别注明数量)</w:t>
            </w:r>
          </w:p>
        </w:tc>
        <w:tc>
          <w:tcPr>
            <w:tcW w:w="1134" w:type="dxa"/>
          </w:tcPr>
          <w:p>
            <w:pPr>
              <w:jc w:val="center"/>
              <w:rPr>
                <w:b/>
                <w:sz w:val="24"/>
              </w:rPr>
            </w:pPr>
            <w:r>
              <w:rPr>
                <w:rFonts w:hint="eastAsia"/>
                <w:b/>
                <w:sz w:val="24"/>
              </w:rPr>
              <w:t>出口国家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2" w:type="dxa"/>
            <w:shd w:val="clear" w:color="auto" w:fill="auto"/>
            <w:vAlign w:val="center"/>
          </w:tcPr>
          <w:p>
            <w:pPr>
              <w:spacing w:line="360" w:lineRule="auto"/>
              <w:jc w:val="center"/>
              <w:rPr>
                <w:sz w:val="24"/>
                <w:bdr w:val="single" w:color="auto" w:sz="4" w:space="0"/>
              </w:rPr>
            </w:pPr>
            <w:r>
              <w:rPr>
                <w:rFonts w:hint="eastAsia"/>
                <w:sz w:val="24"/>
                <w:bdr w:val="single" w:color="auto" w:sz="4" w:space="0"/>
              </w:rPr>
              <w:t>0</w:t>
            </w:r>
          </w:p>
        </w:tc>
        <w:tc>
          <w:tcPr>
            <w:tcW w:w="891" w:type="dxa"/>
            <w:shd w:val="clear" w:color="auto" w:fill="auto"/>
            <w:vAlign w:val="center"/>
          </w:tcPr>
          <w:p>
            <w:pPr>
              <w:spacing w:line="360" w:lineRule="auto"/>
              <w:jc w:val="center"/>
              <w:rPr>
                <w:sz w:val="24"/>
                <w:bdr w:val="single" w:color="auto" w:sz="4" w:space="0"/>
              </w:rPr>
            </w:pPr>
            <w:r>
              <w:rPr>
                <w:rFonts w:hint="eastAsia"/>
                <w:sz w:val="24"/>
                <w:bdr w:val="single" w:color="auto" w:sz="4" w:space="0"/>
              </w:rPr>
              <w:t>1</w:t>
            </w:r>
          </w:p>
        </w:tc>
        <w:tc>
          <w:tcPr>
            <w:tcW w:w="2499" w:type="dxa"/>
            <w:shd w:val="clear" w:color="auto" w:fill="auto"/>
            <w:vAlign w:val="center"/>
          </w:tcPr>
          <w:p>
            <w:pPr>
              <w:spacing w:line="360" w:lineRule="auto"/>
              <w:jc w:val="center"/>
              <w:rPr>
                <w:sz w:val="24"/>
                <w:bdr w:val="single" w:color="auto" w:sz="4" w:space="0"/>
              </w:rPr>
            </w:pPr>
            <w:r>
              <w:rPr>
                <w:rFonts w:hint="eastAsia"/>
                <w:sz w:val="24"/>
                <w:bdr w:val="single" w:color="auto" w:sz="4" w:space="0"/>
              </w:rPr>
              <w:t>2</w:t>
            </w:r>
          </w:p>
        </w:tc>
        <w:tc>
          <w:tcPr>
            <w:tcW w:w="1048" w:type="dxa"/>
            <w:shd w:val="clear" w:color="auto" w:fill="auto"/>
            <w:vAlign w:val="center"/>
          </w:tcPr>
          <w:p>
            <w:pPr>
              <w:spacing w:line="360" w:lineRule="auto"/>
              <w:jc w:val="center"/>
              <w:rPr>
                <w:sz w:val="24"/>
                <w:bdr w:val="single" w:color="auto" w:sz="4" w:space="0"/>
              </w:rPr>
            </w:pPr>
            <w:r>
              <w:rPr>
                <w:rFonts w:hint="eastAsia"/>
                <w:sz w:val="24"/>
                <w:bdr w:val="single" w:color="auto" w:sz="4" w:space="0"/>
              </w:rPr>
              <w:t>3</w:t>
            </w:r>
          </w:p>
        </w:tc>
        <w:tc>
          <w:tcPr>
            <w:tcW w:w="796" w:type="dxa"/>
            <w:shd w:val="clear" w:color="auto" w:fill="auto"/>
            <w:vAlign w:val="center"/>
          </w:tcPr>
          <w:p>
            <w:pPr>
              <w:spacing w:line="360" w:lineRule="auto"/>
              <w:jc w:val="center"/>
              <w:rPr>
                <w:sz w:val="24"/>
                <w:bdr w:val="single" w:color="auto" w:sz="4" w:space="0"/>
              </w:rPr>
            </w:pPr>
            <w:r>
              <w:rPr>
                <w:rFonts w:hint="eastAsia"/>
                <w:sz w:val="24"/>
                <w:bdr w:val="single" w:color="auto" w:sz="4" w:space="0"/>
              </w:rPr>
              <w:t>4</w:t>
            </w:r>
          </w:p>
        </w:tc>
        <w:tc>
          <w:tcPr>
            <w:tcW w:w="609" w:type="dxa"/>
            <w:shd w:val="clear" w:color="auto" w:fill="auto"/>
            <w:vAlign w:val="center"/>
          </w:tcPr>
          <w:p>
            <w:pPr>
              <w:spacing w:line="360" w:lineRule="auto"/>
              <w:jc w:val="center"/>
              <w:rPr>
                <w:sz w:val="24"/>
                <w:bdr w:val="single" w:color="auto" w:sz="4" w:space="0"/>
              </w:rPr>
            </w:pPr>
            <w:r>
              <w:rPr>
                <w:rFonts w:hint="eastAsia"/>
                <w:sz w:val="24"/>
                <w:bdr w:val="single" w:color="auto" w:sz="4" w:space="0"/>
              </w:rPr>
              <w:t>5</w:t>
            </w:r>
          </w:p>
        </w:tc>
        <w:tc>
          <w:tcPr>
            <w:tcW w:w="695" w:type="dxa"/>
            <w:shd w:val="clear" w:color="auto" w:fill="auto"/>
            <w:vAlign w:val="center"/>
          </w:tcPr>
          <w:p>
            <w:pPr>
              <w:spacing w:line="360" w:lineRule="auto"/>
              <w:jc w:val="center"/>
              <w:rPr>
                <w:sz w:val="24"/>
                <w:bdr w:val="single" w:color="auto" w:sz="4" w:space="0"/>
              </w:rPr>
            </w:pPr>
            <w:r>
              <w:rPr>
                <w:rFonts w:hint="eastAsia"/>
                <w:sz w:val="24"/>
                <w:bdr w:val="single" w:color="auto" w:sz="4" w:space="0"/>
              </w:rPr>
              <w:t>6</w:t>
            </w:r>
          </w:p>
        </w:tc>
        <w:tc>
          <w:tcPr>
            <w:tcW w:w="773" w:type="dxa"/>
            <w:shd w:val="clear" w:color="auto" w:fill="auto"/>
            <w:vAlign w:val="center"/>
          </w:tcPr>
          <w:p>
            <w:pPr>
              <w:spacing w:line="360" w:lineRule="auto"/>
              <w:jc w:val="center"/>
              <w:rPr>
                <w:sz w:val="24"/>
                <w:bdr w:val="single" w:color="auto" w:sz="4" w:space="0"/>
              </w:rPr>
            </w:pPr>
            <w:r>
              <w:rPr>
                <w:rFonts w:hint="eastAsia"/>
                <w:sz w:val="24"/>
                <w:bdr w:val="single" w:color="auto" w:sz="4" w:space="0"/>
              </w:rPr>
              <w:t>7</w:t>
            </w:r>
          </w:p>
        </w:tc>
        <w:tc>
          <w:tcPr>
            <w:tcW w:w="1263" w:type="dxa"/>
          </w:tcPr>
          <w:p>
            <w:pPr>
              <w:spacing w:line="360" w:lineRule="auto"/>
              <w:jc w:val="center"/>
              <w:rPr>
                <w:sz w:val="24"/>
                <w:bdr w:val="single" w:color="auto" w:sz="4" w:space="0"/>
              </w:rPr>
            </w:pPr>
            <w:r>
              <w:rPr>
                <w:rFonts w:hint="eastAsia"/>
                <w:sz w:val="24"/>
                <w:bdr w:val="single" w:color="auto" w:sz="4" w:space="0"/>
              </w:rPr>
              <w:t>8</w:t>
            </w:r>
          </w:p>
        </w:tc>
        <w:tc>
          <w:tcPr>
            <w:tcW w:w="1967" w:type="dxa"/>
          </w:tcPr>
          <w:p>
            <w:pPr>
              <w:spacing w:line="360" w:lineRule="auto"/>
              <w:jc w:val="center"/>
              <w:rPr>
                <w:sz w:val="24"/>
                <w:bdr w:val="single" w:color="auto" w:sz="4" w:space="0"/>
              </w:rPr>
            </w:pPr>
            <w:r>
              <w:rPr>
                <w:rFonts w:hint="eastAsia"/>
                <w:sz w:val="24"/>
                <w:bdr w:val="single" w:color="auto" w:sz="4" w:space="0"/>
              </w:rPr>
              <w:t>9</w:t>
            </w:r>
          </w:p>
        </w:tc>
        <w:tc>
          <w:tcPr>
            <w:tcW w:w="1134" w:type="dxa"/>
          </w:tcPr>
          <w:p>
            <w:pPr>
              <w:spacing w:line="360" w:lineRule="auto"/>
              <w:jc w:val="center"/>
              <w:rPr>
                <w:sz w:val="24"/>
                <w:bdr w:val="single" w:color="auto" w:sz="4" w:space="0"/>
              </w:rPr>
            </w:pPr>
            <w:r>
              <w:rPr>
                <w:rFonts w:hint="eastAsia"/>
                <w:sz w:val="24"/>
                <w:bdr w:val="single" w:color="auto" w:sz="4" w:space="0"/>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482" w:type="dxa"/>
            <w:shd w:val="clear" w:color="auto" w:fill="auto"/>
          </w:tcPr>
          <w:p>
            <w:pPr>
              <w:spacing w:line="360" w:lineRule="auto"/>
              <w:rPr>
                <w:b/>
                <w:sz w:val="24"/>
              </w:rPr>
            </w:pPr>
          </w:p>
        </w:tc>
        <w:tc>
          <w:tcPr>
            <w:tcW w:w="891" w:type="dxa"/>
            <w:shd w:val="clear" w:color="auto" w:fill="auto"/>
          </w:tcPr>
          <w:p>
            <w:pPr>
              <w:spacing w:line="360" w:lineRule="auto"/>
              <w:rPr>
                <w:b/>
                <w:sz w:val="24"/>
              </w:rPr>
            </w:pPr>
          </w:p>
        </w:tc>
        <w:tc>
          <w:tcPr>
            <w:tcW w:w="2499" w:type="dxa"/>
            <w:shd w:val="clear" w:color="auto" w:fill="auto"/>
          </w:tcPr>
          <w:p>
            <w:pPr>
              <w:spacing w:line="360" w:lineRule="auto"/>
              <w:rPr>
                <w:b/>
                <w:sz w:val="24"/>
              </w:rPr>
            </w:pPr>
          </w:p>
        </w:tc>
        <w:tc>
          <w:tcPr>
            <w:tcW w:w="1048" w:type="dxa"/>
            <w:shd w:val="clear" w:color="auto" w:fill="auto"/>
          </w:tcPr>
          <w:p>
            <w:pPr>
              <w:spacing w:line="360" w:lineRule="auto"/>
              <w:rPr>
                <w:b/>
                <w:sz w:val="24"/>
              </w:rPr>
            </w:pPr>
          </w:p>
        </w:tc>
        <w:tc>
          <w:tcPr>
            <w:tcW w:w="796" w:type="dxa"/>
            <w:shd w:val="clear" w:color="auto" w:fill="auto"/>
          </w:tcPr>
          <w:p>
            <w:pPr>
              <w:spacing w:line="360" w:lineRule="auto"/>
              <w:rPr>
                <w:b/>
                <w:sz w:val="24"/>
              </w:rPr>
            </w:pPr>
          </w:p>
        </w:tc>
        <w:tc>
          <w:tcPr>
            <w:tcW w:w="609" w:type="dxa"/>
            <w:shd w:val="clear" w:color="auto" w:fill="auto"/>
          </w:tcPr>
          <w:p>
            <w:pPr>
              <w:spacing w:line="360" w:lineRule="auto"/>
              <w:rPr>
                <w:b/>
                <w:sz w:val="24"/>
              </w:rPr>
            </w:pPr>
          </w:p>
        </w:tc>
        <w:tc>
          <w:tcPr>
            <w:tcW w:w="695" w:type="dxa"/>
            <w:shd w:val="clear" w:color="auto" w:fill="auto"/>
          </w:tcPr>
          <w:p>
            <w:pPr>
              <w:spacing w:line="360" w:lineRule="auto"/>
              <w:rPr>
                <w:b/>
                <w:sz w:val="24"/>
              </w:rPr>
            </w:pPr>
          </w:p>
        </w:tc>
        <w:tc>
          <w:tcPr>
            <w:tcW w:w="773" w:type="dxa"/>
            <w:shd w:val="clear" w:color="auto" w:fill="auto"/>
          </w:tcPr>
          <w:p>
            <w:pPr>
              <w:spacing w:line="360" w:lineRule="auto"/>
              <w:rPr>
                <w:b/>
                <w:sz w:val="24"/>
              </w:rPr>
            </w:pPr>
          </w:p>
        </w:tc>
        <w:tc>
          <w:tcPr>
            <w:tcW w:w="1263" w:type="dxa"/>
          </w:tcPr>
          <w:p>
            <w:pPr>
              <w:spacing w:line="360" w:lineRule="auto"/>
              <w:rPr>
                <w:b/>
                <w:sz w:val="24"/>
              </w:rPr>
            </w:pPr>
          </w:p>
        </w:tc>
        <w:tc>
          <w:tcPr>
            <w:tcW w:w="1967" w:type="dxa"/>
          </w:tcPr>
          <w:p>
            <w:pPr>
              <w:spacing w:line="360" w:lineRule="auto"/>
              <w:rPr>
                <w:b/>
                <w:sz w:val="24"/>
              </w:rPr>
            </w:pPr>
          </w:p>
        </w:tc>
        <w:tc>
          <w:tcPr>
            <w:tcW w:w="1134" w:type="dxa"/>
          </w:tcPr>
          <w:p>
            <w:pPr>
              <w:spacing w:line="360" w:lineRule="auto"/>
              <w:rPr>
                <w:b/>
                <w:sz w:val="24"/>
              </w:rPr>
            </w:pPr>
          </w:p>
        </w:tc>
      </w:tr>
    </w:tbl>
    <w:p>
      <w:pPr>
        <w:rPr>
          <w:b/>
          <w:sz w:val="28"/>
          <w:szCs w:val="28"/>
        </w:rPr>
      </w:pPr>
      <w:r>
        <w:rPr>
          <w:rFonts w:hint="eastAsia"/>
          <w:b/>
          <w:sz w:val="28"/>
          <w:szCs w:val="28"/>
        </w:rPr>
        <w:t>201</w:t>
      </w:r>
      <w:r>
        <w:rPr>
          <w:rFonts w:hint="eastAsia"/>
          <w:b/>
          <w:sz w:val="28"/>
          <w:szCs w:val="28"/>
          <w:lang w:val="en-US" w:eastAsia="zh-CN"/>
        </w:rPr>
        <w:t>9</w:t>
      </w:r>
      <w:r>
        <w:rPr>
          <w:rFonts w:hint="eastAsia"/>
          <w:b/>
          <w:sz w:val="28"/>
          <w:szCs w:val="28"/>
        </w:rPr>
        <w:t>年锅炉产品出厂台/件数为：   ，总蒸吨数为      ，总价值为：   ；</w:t>
      </w:r>
    </w:p>
    <w:p>
      <w:pPr>
        <w:rPr>
          <w:b/>
          <w:sz w:val="28"/>
          <w:szCs w:val="28"/>
        </w:rPr>
      </w:pPr>
      <w:r>
        <w:rPr>
          <w:rFonts w:hint="eastAsia"/>
          <w:b/>
          <w:sz w:val="28"/>
          <w:szCs w:val="28"/>
        </w:rPr>
        <w:t>201</w:t>
      </w:r>
      <w:r>
        <w:rPr>
          <w:rFonts w:hint="eastAsia"/>
          <w:b/>
          <w:sz w:val="28"/>
          <w:szCs w:val="28"/>
          <w:lang w:val="en-US" w:eastAsia="zh-CN"/>
        </w:rPr>
        <w:t>9</w:t>
      </w:r>
      <w:r>
        <w:rPr>
          <w:rFonts w:hint="eastAsia"/>
          <w:b/>
          <w:sz w:val="28"/>
          <w:szCs w:val="28"/>
        </w:rPr>
        <w:t>年锅炉产品出口台数为：   ，总蒸吨数为      ，总价值为：   。</w:t>
      </w:r>
    </w:p>
    <w:p>
      <w:pPr>
        <w:numPr>
          <w:ilvl w:val="0"/>
          <w:numId w:val="1"/>
        </w:numPr>
        <w:rPr>
          <w:b/>
          <w:sz w:val="28"/>
          <w:szCs w:val="28"/>
        </w:rPr>
      </w:pPr>
      <w:r>
        <w:rPr>
          <w:rFonts w:hint="eastAsia"/>
          <w:b/>
          <w:sz w:val="28"/>
          <w:szCs w:val="28"/>
        </w:rPr>
        <w:t>2</w:t>
      </w:r>
      <w:r>
        <w:rPr>
          <w:b/>
          <w:sz w:val="28"/>
          <w:szCs w:val="28"/>
        </w:rPr>
        <w:t>0</w:t>
      </w:r>
      <w:r>
        <w:rPr>
          <w:rFonts w:hint="eastAsia"/>
          <w:b/>
          <w:sz w:val="28"/>
          <w:szCs w:val="28"/>
          <w:lang w:val="en-US" w:eastAsia="zh-CN"/>
        </w:rPr>
        <w:t>20</w:t>
      </w:r>
      <w:r>
        <w:rPr>
          <w:rFonts w:hint="eastAsia"/>
          <w:b/>
          <w:sz w:val="28"/>
          <w:szCs w:val="28"/>
        </w:rPr>
        <w:t>年锅炉产品出厂统计情况</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2"/>
        <w:gridCol w:w="891"/>
        <w:gridCol w:w="2499"/>
        <w:gridCol w:w="1048"/>
        <w:gridCol w:w="796"/>
        <w:gridCol w:w="609"/>
        <w:gridCol w:w="695"/>
        <w:gridCol w:w="773"/>
        <w:gridCol w:w="1263"/>
        <w:gridCol w:w="1967"/>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2" w:type="dxa"/>
            <w:shd w:val="clear" w:color="auto" w:fill="auto"/>
            <w:vAlign w:val="center"/>
          </w:tcPr>
          <w:p>
            <w:pPr>
              <w:jc w:val="center"/>
              <w:rPr>
                <w:b/>
                <w:sz w:val="24"/>
              </w:rPr>
            </w:pPr>
            <w:r>
              <w:rPr>
                <w:rFonts w:hint="eastAsia"/>
                <w:b/>
                <w:sz w:val="24"/>
              </w:rPr>
              <w:t>序号</w:t>
            </w:r>
          </w:p>
        </w:tc>
        <w:tc>
          <w:tcPr>
            <w:tcW w:w="891" w:type="dxa"/>
            <w:shd w:val="clear" w:color="auto" w:fill="auto"/>
            <w:vAlign w:val="center"/>
          </w:tcPr>
          <w:p>
            <w:pPr>
              <w:jc w:val="center"/>
              <w:rPr>
                <w:b/>
                <w:sz w:val="24"/>
              </w:rPr>
            </w:pPr>
            <w:r>
              <w:rPr>
                <w:rFonts w:hint="eastAsia"/>
                <w:b/>
                <w:sz w:val="24"/>
              </w:rPr>
              <w:t>产品</w:t>
            </w:r>
          </w:p>
          <w:p>
            <w:pPr>
              <w:jc w:val="center"/>
              <w:rPr>
                <w:b/>
                <w:sz w:val="24"/>
              </w:rPr>
            </w:pPr>
            <w:r>
              <w:rPr>
                <w:rFonts w:hint="eastAsia"/>
                <w:b/>
                <w:sz w:val="24"/>
              </w:rPr>
              <w:t>名称</w:t>
            </w:r>
          </w:p>
        </w:tc>
        <w:tc>
          <w:tcPr>
            <w:tcW w:w="2499" w:type="dxa"/>
            <w:shd w:val="clear" w:color="auto" w:fill="auto"/>
            <w:vAlign w:val="center"/>
          </w:tcPr>
          <w:p>
            <w:pPr>
              <w:jc w:val="center"/>
              <w:rPr>
                <w:b/>
                <w:sz w:val="24"/>
              </w:rPr>
            </w:pPr>
            <w:r>
              <w:rPr>
                <w:rFonts w:hint="eastAsia"/>
                <w:b/>
                <w:sz w:val="24"/>
              </w:rPr>
              <w:t>产品型号</w:t>
            </w:r>
          </w:p>
        </w:tc>
        <w:tc>
          <w:tcPr>
            <w:tcW w:w="1048" w:type="dxa"/>
            <w:shd w:val="clear" w:color="auto" w:fill="auto"/>
            <w:vAlign w:val="center"/>
          </w:tcPr>
          <w:p>
            <w:pPr>
              <w:ind w:left="-105" w:leftChars="-50" w:right="-105" w:rightChars="-50"/>
              <w:jc w:val="center"/>
              <w:rPr>
                <w:b/>
                <w:sz w:val="24"/>
              </w:rPr>
            </w:pPr>
            <w:r>
              <w:rPr>
                <w:rFonts w:hint="eastAsia"/>
                <w:b/>
                <w:sz w:val="24"/>
              </w:rPr>
              <w:t>热功率</w:t>
            </w:r>
            <w:r>
              <w:rPr>
                <w:b/>
              </w:rPr>
              <w:t>MW</w:t>
            </w:r>
            <w:r>
              <w:rPr>
                <w:rFonts w:hint="eastAsia"/>
                <w:b/>
                <w:sz w:val="24"/>
              </w:rPr>
              <w:t>/蒸发量</w:t>
            </w:r>
            <w:r>
              <w:rPr>
                <w:b/>
                <w:sz w:val="24"/>
              </w:rPr>
              <w:t>t/h</w:t>
            </w:r>
          </w:p>
        </w:tc>
        <w:tc>
          <w:tcPr>
            <w:tcW w:w="796" w:type="dxa"/>
            <w:shd w:val="clear" w:color="auto" w:fill="auto"/>
            <w:vAlign w:val="center"/>
          </w:tcPr>
          <w:p>
            <w:pPr>
              <w:jc w:val="center"/>
              <w:rPr>
                <w:b/>
                <w:sz w:val="24"/>
              </w:rPr>
            </w:pPr>
            <w:r>
              <w:rPr>
                <w:rFonts w:hint="eastAsia"/>
                <w:b/>
                <w:sz w:val="24"/>
              </w:rPr>
              <w:t>压力</w:t>
            </w:r>
          </w:p>
          <w:p>
            <w:pPr>
              <w:jc w:val="center"/>
              <w:rPr>
                <w:b/>
                <w:sz w:val="24"/>
              </w:rPr>
            </w:pPr>
            <w:r>
              <w:rPr>
                <w:rFonts w:hint="eastAsia"/>
                <w:b/>
                <w:sz w:val="24"/>
              </w:rPr>
              <w:t>MPa</w:t>
            </w:r>
          </w:p>
        </w:tc>
        <w:tc>
          <w:tcPr>
            <w:tcW w:w="609" w:type="dxa"/>
            <w:shd w:val="clear" w:color="auto" w:fill="auto"/>
            <w:vAlign w:val="center"/>
          </w:tcPr>
          <w:p>
            <w:pPr>
              <w:jc w:val="center"/>
              <w:rPr>
                <w:b/>
                <w:sz w:val="24"/>
              </w:rPr>
            </w:pPr>
            <w:r>
              <w:rPr>
                <w:rFonts w:hint="eastAsia"/>
                <w:b/>
                <w:sz w:val="24"/>
              </w:rPr>
              <w:t>燃料</w:t>
            </w:r>
          </w:p>
        </w:tc>
        <w:tc>
          <w:tcPr>
            <w:tcW w:w="695" w:type="dxa"/>
            <w:shd w:val="clear" w:color="auto" w:fill="auto"/>
            <w:vAlign w:val="center"/>
          </w:tcPr>
          <w:p>
            <w:pPr>
              <w:jc w:val="center"/>
              <w:rPr>
                <w:b/>
                <w:sz w:val="24"/>
              </w:rPr>
            </w:pPr>
            <w:r>
              <w:rPr>
                <w:rFonts w:hint="eastAsia"/>
                <w:b/>
                <w:sz w:val="24"/>
              </w:rPr>
              <w:t>燃烧</w:t>
            </w:r>
          </w:p>
          <w:p>
            <w:pPr>
              <w:jc w:val="center"/>
              <w:rPr>
                <w:b/>
                <w:sz w:val="24"/>
              </w:rPr>
            </w:pPr>
            <w:r>
              <w:rPr>
                <w:rFonts w:hint="eastAsia"/>
                <w:b/>
                <w:sz w:val="24"/>
              </w:rPr>
              <w:t>方式</w:t>
            </w:r>
          </w:p>
        </w:tc>
        <w:tc>
          <w:tcPr>
            <w:tcW w:w="773" w:type="dxa"/>
            <w:shd w:val="clear" w:color="auto" w:fill="auto"/>
            <w:vAlign w:val="center"/>
          </w:tcPr>
          <w:p>
            <w:pPr>
              <w:jc w:val="center"/>
              <w:rPr>
                <w:b/>
                <w:sz w:val="24"/>
              </w:rPr>
            </w:pPr>
            <w:r>
              <w:rPr>
                <w:rFonts w:hint="eastAsia"/>
                <w:b/>
                <w:sz w:val="22"/>
              </w:rPr>
              <w:t>数量台/件</w:t>
            </w:r>
          </w:p>
        </w:tc>
        <w:tc>
          <w:tcPr>
            <w:tcW w:w="1263" w:type="dxa"/>
          </w:tcPr>
          <w:p>
            <w:pPr>
              <w:jc w:val="center"/>
              <w:rPr>
                <w:b/>
                <w:sz w:val="24"/>
              </w:rPr>
            </w:pPr>
            <w:r>
              <w:rPr>
                <w:rFonts w:hint="eastAsia"/>
                <w:b/>
                <w:sz w:val="18"/>
                <w:szCs w:val="18"/>
              </w:rPr>
              <w:t>配套燃烧器</w:t>
            </w:r>
          </w:p>
        </w:tc>
        <w:tc>
          <w:tcPr>
            <w:tcW w:w="1967" w:type="dxa"/>
          </w:tcPr>
          <w:p>
            <w:pPr>
              <w:jc w:val="center"/>
              <w:rPr>
                <w:b/>
                <w:sz w:val="24"/>
              </w:rPr>
            </w:pPr>
            <w:r>
              <w:rPr>
                <w:rFonts w:hint="eastAsia"/>
                <w:b/>
                <w:sz w:val="24"/>
              </w:rPr>
              <w:t>使用省份 (分别注明数量)</w:t>
            </w:r>
          </w:p>
        </w:tc>
        <w:tc>
          <w:tcPr>
            <w:tcW w:w="1134" w:type="dxa"/>
          </w:tcPr>
          <w:p>
            <w:pPr>
              <w:jc w:val="center"/>
              <w:rPr>
                <w:b/>
                <w:sz w:val="24"/>
              </w:rPr>
            </w:pPr>
            <w:r>
              <w:rPr>
                <w:rFonts w:hint="eastAsia"/>
                <w:b/>
                <w:sz w:val="24"/>
              </w:rPr>
              <w:t>出口国家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2" w:type="dxa"/>
            <w:shd w:val="clear" w:color="auto" w:fill="auto"/>
            <w:vAlign w:val="center"/>
          </w:tcPr>
          <w:p>
            <w:pPr>
              <w:spacing w:line="360" w:lineRule="auto"/>
              <w:jc w:val="center"/>
              <w:rPr>
                <w:sz w:val="24"/>
                <w:bdr w:val="single" w:color="auto" w:sz="4" w:space="0"/>
              </w:rPr>
            </w:pPr>
            <w:r>
              <w:rPr>
                <w:rFonts w:hint="eastAsia"/>
                <w:sz w:val="24"/>
                <w:bdr w:val="single" w:color="auto" w:sz="4" w:space="0"/>
              </w:rPr>
              <w:t>0</w:t>
            </w:r>
          </w:p>
        </w:tc>
        <w:tc>
          <w:tcPr>
            <w:tcW w:w="891" w:type="dxa"/>
            <w:shd w:val="clear" w:color="auto" w:fill="auto"/>
            <w:vAlign w:val="center"/>
          </w:tcPr>
          <w:p>
            <w:pPr>
              <w:spacing w:line="360" w:lineRule="auto"/>
              <w:jc w:val="center"/>
              <w:rPr>
                <w:sz w:val="24"/>
                <w:bdr w:val="single" w:color="auto" w:sz="4" w:space="0"/>
              </w:rPr>
            </w:pPr>
            <w:r>
              <w:rPr>
                <w:rFonts w:hint="eastAsia"/>
                <w:sz w:val="24"/>
                <w:bdr w:val="single" w:color="auto" w:sz="4" w:space="0"/>
              </w:rPr>
              <w:t>1</w:t>
            </w:r>
          </w:p>
        </w:tc>
        <w:tc>
          <w:tcPr>
            <w:tcW w:w="2499" w:type="dxa"/>
            <w:shd w:val="clear" w:color="auto" w:fill="auto"/>
            <w:vAlign w:val="center"/>
          </w:tcPr>
          <w:p>
            <w:pPr>
              <w:spacing w:line="360" w:lineRule="auto"/>
              <w:jc w:val="center"/>
              <w:rPr>
                <w:sz w:val="24"/>
                <w:bdr w:val="single" w:color="auto" w:sz="4" w:space="0"/>
              </w:rPr>
            </w:pPr>
            <w:r>
              <w:rPr>
                <w:rFonts w:hint="eastAsia"/>
                <w:sz w:val="24"/>
                <w:bdr w:val="single" w:color="auto" w:sz="4" w:space="0"/>
              </w:rPr>
              <w:t>2</w:t>
            </w:r>
          </w:p>
        </w:tc>
        <w:tc>
          <w:tcPr>
            <w:tcW w:w="1048" w:type="dxa"/>
            <w:shd w:val="clear" w:color="auto" w:fill="auto"/>
            <w:vAlign w:val="center"/>
          </w:tcPr>
          <w:p>
            <w:pPr>
              <w:spacing w:line="360" w:lineRule="auto"/>
              <w:jc w:val="center"/>
              <w:rPr>
                <w:sz w:val="24"/>
                <w:bdr w:val="single" w:color="auto" w:sz="4" w:space="0"/>
              </w:rPr>
            </w:pPr>
            <w:r>
              <w:rPr>
                <w:rFonts w:hint="eastAsia"/>
                <w:sz w:val="24"/>
                <w:bdr w:val="single" w:color="auto" w:sz="4" w:space="0"/>
              </w:rPr>
              <w:t>3</w:t>
            </w:r>
          </w:p>
        </w:tc>
        <w:tc>
          <w:tcPr>
            <w:tcW w:w="796" w:type="dxa"/>
            <w:shd w:val="clear" w:color="auto" w:fill="auto"/>
            <w:vAlign w:val="center"/>
          </w:tcPr>
          <w:p>
            <w:pPr>
              <w:spacing w:line="360" w:lineRule="auto"/>
              <w:jc w:val="center"/>
              <w:rPr>
                <w:sz w:val="24"/>
                <w:bdr w:val="single" w:color="auto" w:sz="4" w:space="0"/>
              </w:rPr>
            </w:pPr>
            <w:r>
              <w:rPr>
                <w:rFonts w:hint="eastAsia"/>
                <w:sz w:val="24"/>
                <w:bdr w:val="single" w:color="auto" w:sz="4" w:space="0"/>
              </w:rPr>
              <w:t>4</w:t>
            </w:r>
          </w:p>
        </w:tc>
        <w:tc>
          <w:tcPr>
            <w:tcW w:w="609" w:type="dxa"/>
            <w:shd w:val="clear" w:color="auto" w:fill="auto"/>
            <w:vAlign w:val="center"/>
          </w:tcPr>
          <w:p>
            <w:pPr>
              <w:spacing w:line="360" w:lineRule="auto"/>
              <w:jc w:val="center"/>
              <w:rPr>
                <w:sz w:val="24"/>
                <w:bdr w:val="single" w:color="auto" w:sz="4" w:space="0"/>
              </w:rPr>
            </w:pPr>
            <w:r>
              <w:rPr>
                <w:rFonts w:hint="eastAsia"/>
                <w:sz w:val="24"/>
                <w:bdr w:val="single" w:color="auto" w:sz="4" w:space="0"/>
              </w:rPr>
              <w:t>5</w:t>
            </w:r>
          </w:p>
        </w:tc>
        <w:tc>
          <w:tcPr>
            <w:tcW w:w="695" w:type="dxa"/>
            <w:shd w:val="clear" w:color="auto" w:fill="auto"/>
            <w:vAlign w:val="center"/>
          </w:tcPr>
          <w:p>
            <w:pPr>
              <w:spacing w:line="360" w:lineRule="auto"/>
              <w:jc w:val="center"/>
              <w:rPr>
                <w:sz w:val="24"/>
                <w:bdr w:val="single" w:color="auto" w:sz="4" w:space="0"/>
              </w:rPr>
            </w:pPr>
            <w:r>
              <w:rPr>
                <w:rFonts w:hint="eastAsia"/>
                <w:sz w:val="24"/>
                <w:bdr w:val="single" w:color="auto" w:sz="4" w:space="0"/>
              </w:rPr>
              <w:t>6</w:t>
            </w:r>
          </w:p>
        </w:tc>
        <w:tc>
          <w:tcPr>
            <w:tcW w:w="773" w:type="dxa"/>
            <w:shd w:val="clear" w:color="auto" w:fill="auto"/>
            <w:vAlign w:val="center"/>
          </w:tcPr>
          <w:p>
            <w:pPr>
              <w:spacing w:line="360" w:lineRule="auto"/>
              <w:jc w:val="center"/>
              <w:rPr>
                <w:sz w:val="24"/>
                <w:bdr w:val="single" w:color="auto" w:sz="4" w:space="0"/>
              </w:rPr>
            </w:pPr>
            <w:r>
              <w:rPr>
                <w:rFonts w:hint="eastAsia"/>
                <w:sz w:val="24"/>
                <w:bdr w:val="single" w:color="auto" w:sz="4" w:space="0"/>
              </w:rPr>
              <w:t>7</w:t>
            </w:r>
          </w:p>
        </w:tc>
        <w:tc>
          <w:tcPr>
            <w:tcW w:w="1263" w:type="dxa"/>
          </w:tcPr>
          <w:p>
            <w:pPr>
              <w:spacing w:line="360" w:lineRule="auto"/>
              <w:jc w:val="center"/>
              <w:rPr>
                <w:sz w:val="24"/>
                <w:bdr w:val="single" w:color="auto" w:sz="4" w:space="0"/>
              </w:rPr>
            </w:pPr>
            <w:r>
              <w:rPr>
                <w:rFonts w:hint="eastAsia"/>
                <w:sz w:val="24"/>
                <w:bdr w:val="single" w:color="auto" w:sz="4" w:space="0"/>
              </w:rPr>
              <w:t>8</w:t>
            </w:r>
          </w:p>
        </w:tc>
        <w:tc>
          <w:tcPr>
            <w:tcW w:w="1967" w:type="dxa"/>
          </w:tcPr>
          <w:p>
            <w:pPr>
              <w:spacing w:line="360" w:lineRule="auto"/>
              <w:jc w:val="center"/>
              <w:rPr>
                <w:sz w:val="24"/>
                <w:bdr w:val="single" w:color="auto" w:sz="4" w:space="0"/>
              </w:rPr>
            </w:pPr>
            <w:r>
              <w:rPr>
                <w:rFonts w:hint="eastAsia"/>
                <w:sz w:val="24"/>
                <w:bdr w:val="single" w:color="auto" w:sz="4" w:space="0"/>
              </w:rPr>
              <w:t>9</w:t>
            </w:r>
          </w:p>
        </w:tc>
        <w:tc>
          <w:tcPr>
            <w:tcW w:w="1134" w:type="dxa"/>
          </w:tcPr>
          <w:p>
            <w:pPr>
              <w:spacing w:line="360" w:lineRule="auto"/>
              <w:jc w:val="center"/>
              <w:rPr>
                <w:sz w:val="24"/>
                <w:bdr w:val="single" w:color="auto" w:sz="4" w:space="0"/>
              </w:rPr>
            </w:pPr>
            <w:r>
              <w:rPr>
                <w:rFonts w:hint="eastAsia"/>
                <w:sz w:val="24"/>
                <w:bdr w:val="single" w:color="auto" w:sz="4" w:space="0"/>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482" w:type="dxa"/>
            <w:shd w:val="clear" w:color="auto" w:fill="auto"/>
          </w:tcPr>
          <w:p>
            <w:pPr>
              <w:spacing w:line="360" w:lineRule="auto"/>
              <w:rPr>
                <w:b/>
                <w:sz w:val="24"/>
              </w:rPr>
            </w:pPr>
          </w:p>
        </w:tc>
        <w:tc>
          <w:tcPr>
            <w:tcW w:w="891" w:type="dxa"/>
            <w:shd w:val="clear" w:color="auto" w:fill="auto"/>
          </w:tcPr>
          <w:p>
            <w:pPr>
              <w:spacing w:line="360" w:lineRule="auto"/>
              <w:rPr>
                <w:b/>
                <w:sz w:val="24"/>
              </w:rPr>
            </w:pPr>
          </w:p>
        </w:tc>
        <w:tc>
          <w:tcPr>
            <w:tcW w:w="2499" w:type="dxa"/>
            <w:shd w:val="clear" w:color="auto" w:fill="auto"/>
          </w:tcPr>
          <w:p>
            <w:pPr>
              <w:spacing w:line="360" w:lineRule="auto"/>
              <w:rPr>
                <w:b/>
                <w:sz w:val="24"/>
              </w:rPr>
            </w:pPr>
          </w:p>
        </w:tc>
        <w:tc>
          <w:tcPr>
            <w:tcW w:w="1048" w:type="dxa"/>
            <w:shd w:val="clear" w:color="auto" w:fill="auto"/>
          </w:tcPr>
          <w:p>
            <w:pPr>
              <w:spacing w:line="360" w:lineRule="auto"/>
              <w:rPr>
                <w:b/>
                <w:sz w:val="24"/>
              </w:rPr>
            </w:pPr>
          </w:p>
        </w:tc>
        <w:tc>
          <w:tcPr>
            <w:tcW w:w="796" w:type="dxa"/>
            <w:shd w:val="clear" w:color="auto" w:fill="auto"/>
          </w:tcPr>
          <w:p>
            <w:pPr>
              <w:spacing w:line="360" w:lineRule="auto"/>
              <w:rPr>
                <w:b/>
                <w:sz w:val="24"/>
              </w:rPr>
            </w:pPr>
          </w:p>
        </w:tc>
        <w:tc>
          <w:tcPr>
            <w:tcW w:w="609" w:type="dxa"/>
            <w:shd w:val="clear" w:color="auto" w:fill="auto"/>
          </w:tcPr>
          <w:p>
            <w:pPr>
              <w:spacing w:line="360" w:lineRule="auto"/>
              <w:rPr>
                <w:b/>
                <w:sz w:val="24"/>
              </w:rPr>
            </w:pPr>
          </w:p>
        </w:tc>
        <w:tc>
          <w:tcPr>
            <w:tcW w:w="695" w:type="dxa"/>
            <w:shd w:val="clear" w:color="auto" w:fill="auto"/>
          </w:tcPr>
          <w:p>
            <w:pPr>
              <w:spacing w:line="360" w:lineRule="auto"/>
              <w:rPr>
                <w:b/>
                <w:sz w:val="24"/>
              </w:rPr>
            </w:pPr>
          </w:p>
        </w:tc>
        <w:tc>
          <w:tcPr>
            <w:tcW w:w="773" w:type="dxa"/>
            <w:shd w:val="clear" w:color="auto" w:fill="auto"/>
          </w:tcPr>
          <w:p>
            <w:pPr>
              <w:spacing w:line="360" w:lineRule="auto"/>
              <w:rPr>
                <w:b/>
                <w:sz w:val="24"/>
              </w:rPr>
            </w:pPr>
          </w:p>
        </w:tc>
        <w:tc>
          <w:tcPr>
            <w:tcW w:w="1263" w:type="dxa"/>
          </w:tcPr>
          <w:p>
            <w:pPr>
              <w:spacing w:line="360" w:lineRule="auto"/>
              <w:rPr>
                <w:b/>
                <w:sz w:val="24"/>
              </w:rPr>
            </w:pPr>
          </w:p>
        </w:tc>
        <w:tc>
          <w:tcPr>
            <w:tcW w:w="1967" w:type="dxa"/>
          </w:tcPr>
          <w:p>
            <w:pPr>
              <w:spacing w:line="360" w:lineRule="auto"/>
              <w:rPr>
                <w:b/>
                <w:sz w:val="24"/>
              </w:rPr>
            </w:pPr>
          </w:p>
        </w:tc>
        <w:tc>
          <w:tcPr>
            <w:tcW w:w="1134" w:type="dxa"/>
          </w:tcPr>
          <w:p>
            <w:pPr>
              <w:spacing w:line="360" w:lineRule="auto"/>
              <w:rPr>
                <w:b/>
                <w:sz w:val="24"/>
              </w:rPr>
            </w:pPr>
          </w:p>
        </w:tc>
      </w:tr>
    </w:tbl>
    <w:p>
      <w:pPr>
        <w:rPr>
          <w:b/>
          <w:sz w:val="28"/>
          <w:szCs w:val="28"/>
        </w:rPr>
      </w:pPr>
      <w:r>
        <w:rPr>
          <w:rFonts w:hint="eastAsia"/>
          <w:b/>
          <w:sz w:val="28"/>
          <w:szCs w:val="28"/>
        </w:rPr>
        <w:t>20</w:t>
      </w:r>
      <w:r>
        <w:rPr>
          <w:rFonts w:hint="eastAsia"/>
          <w:b/>
          <w:sz w:val="28"/>
          <w:szCs w:val="28"/>
          <w:lang w:val="en-US" w:eastAsia="zh-CN"/>
        </w:rPr>
        <w:t>20</w:t>
      </w:r>
      <w:r>
        <w:rPr>
          <w:rFonts w:hint="eastAsia"/>
          <w:b/>
          <w:sz w:val="28"/>
          <w:szCs w:val="28"/>
        </w:rPr>
        <w:t>年锅炉产品出厂台/件数为：   ，总蒸吨数为      ，总价值为：   ；</w:t>
      </w:r>
    </w:p>
    <w:p>
      <w:pPr>
        <w:rPr>
          <w:b/>
          <w:sz w:val="28"/>
          <w:szCs w:val="28"/>
        </w:rPr>
      </w:pPr>
      <w:r>
        <w:rPr>
          <w:rFonts w:hint="eastAsia"/>
          <w:b/>
          <w:sz w:val="28"/>
          <w:szCs w:val="28"/>
        </w:rPr>
        <w:t>20</w:t>
      </w:r>
      <w:r>
        <w:rPr>
          <w:rFonts w:hint="eastAsia"/>
          <w:b/>
          <w:sz w:val="28"/>
          <w:szCs w:val="28"/>
          <w:lang w:val="en-US" w:eastAsia="zh-CN"/>
        </w:rPr>
        <w:t>20</w:t>
      </w:r>
      <w:r>
        <w:rPr>
          <w:rFonts w:hint="eastAsia"/>
          <w:b/>
          <w:sz w:val="28"/>
          <w:szCs w:val="28"/>
        </w:rPr>
        <w:t>年锅炉产品出口台数为：   ，总蒸吨数为      ，总价值为：   。</w:t>
      </w:r>
    </w:p>
    <w:p>
      <w:pPr>
        <w:numPr>
          <w:ilvl w:val="0"/>
          <w:numId w:val="1"/>
        </w:numPr>
        <w:rPr>
          <w:b/>
          <w:sz w:val="28"/>
          <w:szCs w:val="28"/>
        </w:rPr>
      </w:pPr>
      <w:r>
        <w:rPr>
          <w:rFonts w:hint="eastAsia"/>
          <w:b/>
          <w:sz w:val="28"/>
          <w:szCs w:val="28"/>
        </w:rPr>
        <w:t>2</w:t>
      </w:r>
      <w:r>
        <w:rPr>
          <w:b/>
          <w:sz w:val="28"/>
          <w:szCs w:val="28"/>
        </w:rPr>
        <w:t>0</w:t>
      </w:r>
      <w:r>
        <w:rPr>
          <w:rFonts w:hint="eastAsia"/>
          <w:b/>
          <w:sz w:val="28"/>
          <w:szCs w:val="28"/>
          <w:lang w:val="en-US" w:eastAsia="zh-CN"/>
        </w:rPr>
        <w:t>21</w:t>
      </w:r>
      <w:r>
        <w:rPr>
          <w:rFonts w:hint="eastAsia"/>
          <w:b/>
          <w:sz w:val="28"/>
          <w:szCs w:val="28"/>
        </w:rPr>
        <w:t>年锅炉产品出厂统计情况</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2"/>
        <w:gridCol w:w="891"/>
        <w:gridCol w:w="2499"/>
        <w:gridCol w:w="1048"/>
        <w:gridCol w:w="796"/>
        <w:gridCol w:w="609"/>
        <w:gridCol w:w="695"/>
        <w:gridCol w:w="773"/>
        <w:gridCol w:w="1263"/>
        <w:gridCol w:w="1967"/>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82" w:type="dxa"/>
            <w:shd w:val="clear" w:color="auto" w:fill="auto"/>
            <w:vAlign w:val="center"/>
          </w:tcPr>
          <w:p>
            <w:pPr>
              <w:jc w:val="center"/>
              <w:rPr>
                <w:b/>
                <w:sz w:val="24"/>
              </w:rPr>
            </w:pPr>
            <w:r>
              <w:rPr>
                <w:rFonts w:hint="eastAsia"/>
                <w:b/>
                <w:sz w:val="24"/>
              </w:rPr>
              <w:t>序号</w:t>
            </w:r>
          </w:p>
        </w:tc>
        <w:tc>
          <w:tcPr>
            <w:tcW w:w="891" w:type="dxa"/>
            <w:shd w:val="clear" w:color="auto" w:fill="auto"/>
            <w:vAlign w:val="center"/>
          </w:tcPr>
          <w:p>
            <w:pPr>
              <w:jc w:val="center"/>
              <w:rPr>
                <w:b/>
                <w:sz w:val="24"/>
              </w:rPr>
            </w:pPr>
            <w:r>
              <w:rPr>
                <w:rFonts w:hint="eastAsia"/>
                <w:b/>
                <w:sz w:val="24"/>
              </w:rPr>
              <w:t>产品</w:t>
            </w:r>
          </w:p>
          <w:p>
            <w:pPr>
              <w:jc w:val="center"/>
              <w:rPr>
                <w:b/>
                <w:sz w:val="24"/>
              </w:rPr>
            </w:pPr>
            <w:r>
              <w:rPr>
                <w:rFonts w:hint="eastAsia"/>
                <w:b/>
                <w:sz w:val="24"/>
              </w:rPr>
              <w:t>名称</w:t>
            </w:r>
          </w:p>
        </w:tc>
        <w:tc>
          <w:tcPr>
            <w:tcW w:w="2499" w:type="dxa"/>
            <w:shd w:val="clear" w:color="auto" w:fill="auto"/>
            <w:vAlign w:val="center"/>
          </w:tcPr>
          <w:p>
            <w:pPr>
              <w:jc w:val="center"/>
              <w:rPr>
                <w:b/>
                <w:sz w:val="24"/>
              </w:rPr>
            </w:pPr>
            <w:r>
              <w:rPr>
                <w:rFonts w:hint="eastAsia"/>
                <w:b/>
                <w:sz w:val="24"/>
              </w:rPr>
              <w:t>产品型号</w:t>
            </w:r>
          </w:p>
        </w:tc>
        <w:tc>
          <w:tcPr>
            <w:tcW w:w="1048" w:type="dxa"/>
            <w:shd w:val="clear" w:color="auto" w:fill="auto"/>
            <w:vAlign w:val="center"/>
          </w:tcPr>
          <w:p>
            <w:pPr>
              <w:ind w:left="-105" w:leftChars="-50" w:right="-105" w:rightChars="-50"/>
              <w:jc w:val="center"/>
              <w:rPr>
                <w:b/>
                <w:sz w:val="24"/>
              </w:rPr>
            </w:pPr>
            <w:r>
              <w:rPr>
                <w:rFonts w:hint="eastAsia"/>
                <w:b/>
                <w:sz w:val="24"/>
              </w:rPr>
              <w:t>热功率</w:t>
            </w:r>
            <w:r>
              <w:rPr>
                <w:b/>
              </w:rPr>
              <w:t>MW</w:t>
            </w:r>
            <w:r>
              <w:rPr>
                <w:rFonts w:hint="eastAsia"/>
                <w:b/>
                <w:sz w:val="24"/>
              </w:rPr>
              <w:t>/蒸发量</w:t>
            </w:r>
            <w:r>
              <w:rPr>
                <w:b/>
                <w:sz w:val="24"/>
              </w:rPr>
              <w:t>t/h</w:t>
            </w:r>
          </w:p>
        </w:tc>
        <w:tc>
          <w:tcPr>
            <w:tcW w:w="796" w:type="dxa"/>
            <w:shd w:val="clear" w:color="auto" w:fill="auto"/>
            <w:vAlign w:val="center"/>
          </w:tcPr>
          <w:p>
            <w:pPr>
              <w:jc w:val="center"/>
              <w:rPr>
                <w:b/>
                <w:sz w:val="24"/>
              </w:rPr>
            </w:pPr>
            <w:r>
              <w:rPr>
                <w:rFonts w:hint="eastAsia"/>
                <w:b/>
                <w:sz w:val="24"/>
              </w:rPr>
              <w:t>压力</w:t>
            </w:r>
          </w:p>
          <w:p>
            <w:pPr>
              <w:jc w:val="center"/>
              <w:rPr>
                <w:b/>
                <w:sz w:val="24"/>
              </w:rPr>
            </w:pPr>
            <w:r>
              <w:rPr>
                <w:rFonts w:hint="eastAsia"/>
                <w:b/>
                <w:sz w:val="24"/>
              </w:rPr>
              <w:t>MPa</w:t>
            </w:r>
          </w:p>
        </w:tc>
        <w:tc>
          <w:tcPr>
            <w:tcW w:w="609" w:type="dxa"/>
            <w:shd w:val="clear" w:color="auto" w:fill="auto"/>
            <w:vAlign w:val="center"/>
          </w:tcPr>
          <w:p>
            <w:pPr>
              <w:jc w:val="center"/>
              <w:rPr>
                <w:b/>
                <w:sz w:val="24"/>
              </w:rPr>
            </w:pPr>
            <w:r>
              <w:rPr>
                <w:rFonts w:hint="eastAsia"/>
                <w:b/>
                <w:sz w:val="24"/>
              </w:rPr>
              <w:t>燃料</w:t>
            </w:r>
          </w:p>
        </w:tc>
        <w:tc>
          <w:tcPr>
            <w:tcW w:w="695" w:type="dxa"/>
            <w:shd w:val="clear" w:color="auto" w:fill="auto"/>
            <w:vAlign w:val="center"/>
          </w:tcPr>
          <w:p>
            <w:pPr>
              <w:jc w:val="center"/>
              <w:rPr>
                <w:b/>
                <w:sz w:val="24"/>
              </w:rPr>
            </w:pPr>
            <w:r>
              <w:rPr>
                <w:rFonts w:hint="eastAsia"/>
                <w:b/>
                <w:sz w:val="24"/>
              </w:rPr>
              <w:t>燃烧</w:t>
            </w:r>
          </w:p>
          <w:p>
            <w:pPr>
              <w:jc w:val="center"/>
              <w:rPr>
                <w:b/>
                <w:sz w:val="24"/>
              </w:rPr>
            </w:pPr>
            <w:r>
              <w:rPr>
                <w:rFonts w:hint="eastAsia"/>
                <w:b/>
                <w:sz w:val="24"/>
              </w:rPr>
              <w:t>方式</w:t>
            </w:r>
          </w:p>
        </w:tc>
        <w:tc>
          <w:tcPr>
            <w:tcW w:w="773" w:type="dxa"/>
            <w:shd w:val="clear" w:color="auto" w:fill="auto"/>
            <w:vAlign w:val="center"/>
          </w:tcPr>
          <w:p>
            <w:pPr>
              <w:jc w:val="center"/>
              <w:rPr>
                <w:b/>
                <w:sz w:val="24"/>
              </w:rPr>
            </w:pPr>
            <w:r>
              <w:rPr>
                <w:rFonts w:hint="eastAsia"/>
                <w:b/>
                <w:sz w:val="22"/>
              </w:rPr>
              <w:t>数量台/件</w:t>
            </w:r>
          </w:p>
        </w:tc>
        <w:tc>
          <w:tcPr>
            <w:tcW w:w="1263" w:type="dxa"/>
          </w:tcPr>
          <w:p>
            <w:pPr>
              <w:jc w:val="center"/>
              <w:rPr>
                <w:b/>
                <w:sz w:val="24"/>
              </w:rPr>
            </w:pPr>
            <w:r>
              <w:rPr>
                <w:rFonts w:hint="eastAsia"/>
                <w:b/>
                <w:sz w:val="18"/>
                <w:szCs w:val="18"/>
              </w:rPr>
              <w:t>配套燃烧器</w:t>
            </w:r>
          </w:p>
        </w:tc>
        <w:tc>
          <w:tcPr>
            <w:tcW w:w="1967" w:type="dxa"/>
          </w:tcPr>
          <w:p>
            <w:pPr>
              <w:jc w:val="center"/>
              <w:rPr>
                <w:b/>
                <w:sz w:val="24"/>
              </w:rPr>
            </w:pPr>
            <w:r>
              <w:rPr>
                <w:rFonts w:hint="eastAsia"/>
                <w:b/>
                <w:sz w:val="24"/>
              </w:rPr>
              <w:t>使用省份 (分别注明数量)</w:t>
            </w:r>
          </w:p>
        </w:tc>
        <w:tc>
          <w:tcPr>
            <w:tcW w:w="1134" w:type="dxa"/>
          </w:tcPr>
          <w:p>
            <w:pPr>
              <w:jc w:val="center"/>
              <w:rPr>
                <w:b/>
                <w:sz w:val="24"/>
              </w:rPr>
            </w:pPr>
            <w:r>
              <w:rPr>
                <w:rFonts w:hint="eastAsia"/>
                <w:b/>
                <w:sz w:val="24"/>
              </w:rPr>
              <w:t>出口国家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2" w:type="dxa"/>
            <w:shd w:val="clear" w:color="auto" w:fill="auto"/>
            <w:vAlign w:val="center"/>
          </w:tcPr>
          <w:p>
            <w:pPr>
              <w:spacing w:line="360" w:lineRule="auto"/>
              <w:jc w:val="center"/>
              <w:rPr>
                <w:sz w:val="24"/>
                <w:bdr w:val="single" w:color="auto" w:sz="4" w:space="0"/>
              </w:rPr>
            </w:pPr>
            <w:r>
              <w:rPr>
                <w:rFonts w:hint="eastAsia"/>
                <w:sz w:val="24"/>
                <w:bdr w:val="single" w:color="auto" w:sz="4" w:space="0"/>
              </w:rPr>
              <w:t>0</w:t>
            </w:r>
          </w:p>
        </w:tc>
        <w:tc>
          <w:tcPr>
            <w:tcW w:w="891" w:type="dxa"/>
            <w:shd w:val="clear" w:color="auto" w:fill="auto"/>
            <w:vAlign w:val="center"/>
          </w:tcPr>
          <w:p>
            <w:pPr>
              <w:spacing w:line="360" w:lineRule="auto"/>
              <w:jc w:val="center"/>
              <w:rPr>
                <w:sz w:val="24"/>
                <w:bdr w:val="single" w:color="auto" w:sz="4" w:space="0"/>
              </w:rPr>
            </w:pPr>
            <w:r>
              <w:rPr>
                <w:rFonts w:hint="eastAsia"/>
                <w:sz w:val="24"/>
                <w:bdr w:val="single" w:color="auto" w:sz="4" w:space="0"/>
              </w:rPr>
              <w:t>1</w:t>
            </w:r>
          </w:p>
        </w:tc>
        <w:tc>
          <w:tcPr>
            <w:tcW w:w="2499" w:type="dxa"/>
            <w:shd w:val="clear" w:color="auto" w:fill="auto"/>
            <w:vAlign w:val="center"/>
          </w:tcPr>
          <w:p>
            <w:pPr>
              <w:spacing w:line="360" w:lineRule="auto"/>
              <w:jc w:val="center"/>
              <w:rPr>
                <w:sz w:val="24"/>
                <w:bdr w:val="single" w:color="auto" w:sz="4" w:space="0"/>
              </w:rPr>
            </w:pPr>
            <w:r>
              <w:rPr>
                <w:rFonts w:hint="eastAsia"/>
                <w:sz w:val="24"/>
                <w:bdr w:val="single" w:color="auto" w:sz="4" w:space="0"/>
              </w:rPr>
              <w:t>2</w:t>
            </w:r>
          </w:p>
        </w:tc>
        <w:tc>
          <w:tcPr>
            <w:tcW w:w="1048" w:type="dxa"/>
            <w:shd w:val="clear" w:color="auto" w:fill="auto"/>
            <w:vAlign w:val="center"/>
          </w:tcPr>
          <w:p>
            <w:pPr>
              <w:spacing w:line="360" w:lineRule="auto"/>
              <w:jc w:val="center"/>
              <w:rPr>
                <w:sz w:val="24"/>
                <w:bdr w:val="single" w:color="auto" w:sz="4" w:space="0"/>
              </w:rPr>
            </w:pPr>
            <w:r>
              <w:rPr>
                <w:rFonts w:hint="eastAsia"/>
                <w:sz w:val="24"/>
                <w:bdr w:val="single" w:color="auto" w:sz="4" w:space="0"/>
              </w:rPr>
              <w:t>3</w:t>
            </w:r>
          </w:p>
        </w:tc>
        <w:tc>
          <w:tcPr>
            <w:tcW w:w="796" w:type="dxa"/>
            <w:shd w:val="clear" w:color="auto" w:fill="auto"/>
            <w:vAlign w:val="center"/>
          </w:tcPr>
          <w:p>
            <w:pPr>
              <w:spacing w:line="360" w:lineRule="auto"/>
              <w:jc w:val="center"/>
              <w:rPr>
                <w:sz w:val="24"/>
                <w:bdr w:val="single" w:color="auto" w:sz="4" w:space="0"/>
              </w:rPr>
            </w:pPr>
            <w:r>
              <w:rPr>
                <w:rFonts w:hint="eastAsia"/>
                <w:sz w:val="24"/>
                <w:bdr w:val="single" w:color="auto" w:sz="4" w:space="0"/>
              </w:rPr>
              <w:t>4</w:t>
            </w:r>
          </w:p>
        </w:tc>
        <w:tc>
          <w:tcPr>
            <w:tcW w:w="609" w:type="dxa"/>
            <w:shd w:val="clear" w:color="auto" w:fill="auto"/>
            <w:vAlign w:val="center"/>
          </w:tcPr>
          <w:p>
            <w:pPr>
              <w:spacing w:line="360" w:lineRule="auto"/>
              <w:jc w:val="center"/>
              <w:rPr>
                <w:sz w:val="24"/>
                <w:bdr w:val="single" w:color="auto" w:sz="4" w:space="0"/>
              </w:rPr>
            </w:pPr>
            <w:r>
              <w:rPr>
                <w:rFonts w:hint="eastAsia"/>
                <w:sz w:val="24"/>
                <w:bdr w:val="single" w:color="auto" w:sz="4" w:space="0"/>
              </w:rPr>
              <w:t>5</w:t>
            </w:r>
          </w:p>
        </w:tc>
        <w:tc>
          <w:tcPr>
            <w:tcW w:w="695" w:type="dxa"/>
            <w:shd w:val="clear" w:color="auto" w:fill="auto"/>
            <w:vAlign w:val="center"/>
          </w:tcPr>
          <w:p>
            <w:pPr>
              <w:spacing w:line="360" w:lineRule="auto"/>
              <w:jc w:val="center"/>
              <w:rPr>
                <w:sz w:val="24"/>
                <w:bdr w:val="single" w:color="auto" w:sz="4" w:space="0"/>
              </w:rPr>
            </w:pPr>
            <w:r>
              <w:rPr>
                <w:rFonts w:hint="eastAsia"/>
                <w:sz w:val="24"/>
                <w:bdr w:val="single" w:color="auto" w:sz="4" w:space="0"/>
              </w:rPr>
              <w:t>6</w:t>
            </w:r>
          </w:p>
        </w:tc>
        <w:tc>
          <w:tcPr>
            <w:tcW w:w="773" w:type="dxa"/>
            <w:shd w:val="clear" w:color="auto" w:fill="auto"/>
            <w:vAlign w:val="center"/>
          </w:tcPr>
          <w:p>
            <w:pPr>
              <w:spacing w:line="360" w:lineRule="auto"/>
              <w:jc w:val="center"/>
              <w:rPr>
                <w:sz w:val="24"/>
                <w:bdr w:val="single" w:color="auto" w:sz="4" w:space="0"/>
              </w:rPr>
            </w:pPr>
            <w:r>
              <w:rPr>
                <w:rFonts w:hint="eastAsia"/>
                <w:sz w:val="24"/>
                <w:bdr w:val="single" w:color="auto" w:sz="4" w:space="0"/>
              </w:rPr>
              <w:t>7</w:t>
            </w:r>
          </w:p>
        </w:tc>
        <w:tc>
          <w:tcPr>
            <w:tcW w:w="1263" w:type="dxa"/>
          </w:tcPr>
          <w:p>
            <w:pPr>
              <w:spacing w:line="360" w:lineRule="auto"/>
              <w:jc w:val="center"/>
              <w:rPr>
                <w:sz w:val="24"/>
                <w:bdr w:val="single" w:color="auto" w:sz="4" w:space="0"/>
              </w:rPr>
            </w:pPr>
            <w:r>
              <w:rPr>
                <w:rFonts w:hint="eastAsia"/>
                <w:sz w:val="24"/>
                <w:bdr w:val="single" w:color="auto" w:sz="4" w:space="0"/>
              </w:rPr>
              <w:t>8</w:t>
            </w:r>
          </w:p>
        </w:tc>
        <w:tc>
          <w:tcPr>
            <w:tcW w:w="1967" w:type="dxa"/>
          </w:tcPr>
          <w:p>
            <w:pPr>
              <w:spacing w:line="360" w:lineRule="auto"/>
              <w:jc w:val="center"/>
              <w:rPr>
                <w:sz w:val="24"/>
                <w:bdr w:val="single" w:color="auto" w:sz="4" w:space="0"/>
              </w:rPr>
            </w:pPr>
            <w:r>
              <w:rPr>
                <w:rFonts w:hint="eastAsia"/>
                <w:sz w:val="24"/>
                <w:bdr w:val="single" w:color="auto" w:sz="4" w:space="0"/>
              </w:rPr>
              <w:t>9</w:t>
            </w:r>
          </w:p>
        </w:tc>
        <w:tc>
          <w:tcPr>
            <w:tcW w:w="1134" w:type="dxa"/>
          </w:tcPr>
          <w:p>
            <w:pPr>
              <w:spacing w:line="360" w:lineRule="auto"/>
              <w:jc w:val="center"/>
              <w:rPr>
                <w:sz w:val="24"/>
                <w:bdr w:val="single" w:color="auto" w:sz="4" w:space="0"/>
              </w:rPr>
            </w:pPr>
            <w:r>
              <w:rPr>
                <w:rFonts w:hint="eastAsia"/>
                <w:sz w:val="24"/>
                <w:bdr w:val="single" w:color="auto" w:sz="4" w:space="0"/>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482" w:type="dxa"/>
            <w:shd w:val="clear" w:color="auto" w:fill="auto"/>
          </w:tcPr>
          <w:p>
            <w:pPr>
              <w:spacing w:line="360" w:lineRule="auto"/>
              <w:rPr>
                <w:b/>
                <w:sz w:val="24"/>
              </w:rPr>
            </w:pPr>
          </w:p>
        </w:tc>
        <w:tc>
          <w:tcPr>
            <w:tcW w:w="891" w:type="dxa"/>
            <w:shd w:val="clear" w:color="auto" w:fill="auto"/>
          </w:tcPr>
          <w:p>
            <w:pPr>
              <w:spacing w:line="360" w:lineRule="auto"/>
              <w:rPr>
                <w:b/>
                <w:sz w:val="24"/>
              </w:rPr>
            </w:pPr>
          </w:p>
        </w:tc>
        <w:tc>
          <w:tcPr>
            <w:tcW w:w="2499" w:type="dxa"/>
            <w:shd w:val="clear" w:color="auto" w:fill="auto"/>
          </w:tcPr>
          <w:p>
            <w:pPr>
              <w:spacing w:line="360" w:lineRule="auto"/>
              <w:rPr>
                <w:b/>
                <w:sz w:val="24"/>
              </w:rPr>
            </w:pPr>
          </w:p>
        </w:tc>
        <w:tc>
          <w:tcPr>
            <w:tcW w:w="1048" w:type="dxa"/>
            <w:shd w:val="clear" w:color="auto" w:fill="auto"/>
          </w:tcPr>
          <w:p>
            <w:pPr>
              <w:spacing w:line="360" w:lineRule="auto"/>
              <w:rPr>
                <w:b/>
                <w:sz w:val="24"/>
              </w:rPr>
            </w:pPr>
          </w:p>
        </w:tc>
        <w:tc>
          <w:tcPr>
            <w:tcW w:w="796" w:type="dxa"/>
            <w:shd w:val="clear" w:color="auto" w:fill="auto"/>
          </w:tcPr>
          <w:p>
            <w:pPr>
              <w:spacing w:line="360" w:lineRule="auto"/>
              <w:rPr>
                <w:b/>
                <w:sz w:val="24"/>
              </w:rPr>
            </w:pPr>
          </w:p>
        </w:tc>
        <w:tc>
          <w:tcPr>
            <w:tcW w:w="609" w:type="dxa"/>
            <w:shd w:val="clear" w:color="auto" w:fill="auto"/>
          </w:tcPr>
          <w:p>
            <w:pPr>
              <w:spacing w:line="360" w:lineRule="auto"/>
              <w:rPr>
                <w:b/>
                <w:sz w:val="24"/>
              </w:rPr>
            </w:pPr>
          </w:p>
        </w:tc>
        <w:tc>
          <w:tcPr>
            <w:tcW w:w="695" w:type="dxa"/>
            <w:shd w:val="clear" w:color="auto" w:fill="auto"/>
          </w:tcPr>
          <w:p>
            <w:pPr>
              <w:spacing w:line="360" w:lineRule="auto"/>
              <w:rPr>
                <w:b/>
                <w:sz w:val="24"/>
              </w:rPr>
            </w:pPr>
          </w:p>
        </w:tc>
        <w:tc>
          <w:tcPr>
            <w:tcW w:w="773" w:type="dxa"/>
            <w:shd w:val="clear" w:color="auto" w:fill="auto"/>
          </w:tcPr>
          <w:p>
            <w:pPr>
              <w:spacing w:line="360" w:lineRule="auto"/>
              <w:rPr>
                <w:b/>
                <w:sz w:val="24"/>
              </w:rPr>
            </w:pPr>
          </w:p>
        </w:tc>
        <w:tc>
          <w:tcPr>
            <w:tcW w:w="1263" w:type="dxa"/>
          </w:tcPr>
          <w:p>
            <w:pPr>
              <w:spacing w:line="360" w:lineRule="auto"/>
              <w:rPr>
                <w:b/>
                <w:sz w:val="24"/>
              </w:rPr>
            </w:pPr>
          </w:p>
        </w:tc>
        <w:tc>
          <w:tcPr>
            <w:tcW w:w="1967" w:type="dxa"/>
          </w:tcPr>
          <w:p>
            <w:pPr>
              <w:spacing w:line="360" w:lineRule="auto"/>
              <w:rPr>
                <w:b/>
                <w:sz w:val="24"/>
              </w:rPr>
            </w:pPr>
          </w:p>
        </w:tc>
        <w:tc>
          <w:tcPr>
            <w:tcW w:w="1134" w:type="dxa"/>
          </w:tcPr>
          <w:p>
            <w:pPr>
              <w:spacing w:line="360" w:lineRule="auto"/>
              <w:rPr>
                <w:b/>
                <w:sz w:val="24"/>
              </w:rPr>
            </w:pPr>
          </w:p>
        </w:tc>
      </w:tr>
    </w:tbl>
    <w:p>
      <w:pPr>
        <w:rPr>
          <w:b/>
          <w:sz w:val="28"/>
          <w:szCs w:val="28"/>
        </w:rPr>
      </w:pPr>
      <w:r>
        <w:rPr>
          <w:rFonts w:hint="eastAsia"/>
          <w:b/>
          <w:sz w:val="28"/>
          <w:szCs w:val="28"/>
        </w:rPr>
        <w:t>20</w:t>
      </w:r>
      <w:r>
        <w:rPr>
          <w:rFonts w:hint="eastAsia"/>
          <w:b/>
          <w:sz w:val="28"/>
          <w:szCs w:val="28"/>
          <w:lang w:val="en-US" w:eastAsia="zh-CN"/>
        </w:rPr>
        <w:t>21</w:t>
      </w:r>
      <w:r>
        <w:rPr>
          <w:rFonts w:hint="eastAsia"/>
          <w:b/>
          <w:sz w:val="28"/>
          <w:szCs w:val="28"/>
        </w:rPr>
        <w:t>年锅炉产品出厂台/件数为：   ，总蒸吨数为      ，总价值为：   ；</w:t>
      </w:r>
    </w:p>
    <w:p>
      <w:pPr>
        <w:rPr>
          <w:b/>
          <w:sz w:val="28"/>
          <w:szCs w:val="28"/>
        </w:rPr>
      </w:pPr>
      <w:r>
        <w:rPr>
          <w:rFonts w:hint="eastAsia"/>
          <w:b/>
          <w:sz w:val="28"/>
          <w:szCs w:val="28"/>
        </w:rPr>
        <w:t>20</w:t>
      </w:r>
      <w:r>
        <w:rPr>
          <w:rFonts w:hint="eastAsia"/>
          <w:b/>
          <w:sz w:val="28"/>
          <w:szCs w:val="28"/>
          <w:lang w:val="en-US" w:eastAsia="zh-CN"/>
        </w:rPr>
        <w:t>21</w:t>
      </w:r>
      <w:r>
        <w:rPr>
          <w:rFonts w:hint="eastAsia"/>
          <w:b/>
          <w:sz w:val="28"/>
          <w:szCs w:val="28"/>
        </w:rPr>
        <w:t>年锅炉产品出口台数为：   ，总蒸吨数为      ，总价值为：   。</w:t>
      </w:r>
    </w:p>
    <w:p>
      <w:pPr>
        <w:numPr>
          <w:ilvl w:val="0"/>
          <w:numId w:val="1"/>
        </w:numPr>
        <w:rPr>
          <w:b/>
          <w:sz w:val="28"/>
          <w:szCs w:val="28"/>
        </w:rPr>
      </w:pPr>
      <w:r>
        <w:rPr>
          <w:rFonts w:hint="eastAsia"/>
          <w:b/>
          <w:sz w:val="28"/>
          <w:szCs w:val="28"/>
        </w:rPr>
        <w:t>2</w:t>
      </w:r>
      <w:r>
        <w:rPr>
          <w:b/>
          <w:sz w:val="28"/>
          <w:szCs w:val="28"/>
        </w:rPr>
        <w:t>0</w:t>
      </w:r>
      <w:r>
        <w:rPr>
          <w:rFonts w:hint="eastAsia"/>
          <w:b/>
          <w:sz w:val="28"/>
          <w:szCs w:val="28"/>
          <w:lang w:val="en-US" w:eastAsia="zh-CN"/>
        </w:rPr>
        <w:t>22</w:t>
      </w:r>
      <w:r>
        <w:rPr>
          <w:rFonts w:hint="eastAsia"/>
          <w:b/>
          <w:sz w:val="28"/>
          <w:szCs w:val="28"/>
        </w:rPr>
        <w:t>年锅炉产品出厂统计情况</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2"/>
        <w:gridCol w:w="891"/>
        <w:gridCol w:w="2499"/>
        <w:gridCol w:w="1048"/>
        <w:gridCol w:w="796"/>
        <w:gridCol w:w="609"/>
        <w:gridCol w:w="695"/>
        <w:gridCol w:w="773"/>
        <w:gridCol w:w="1263"/>
        <w:gridCol w:w="1967"/>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2" w:type="dxa"/>
            <w:shd w:val="clear" w:color="auto" w:fill="auto"/>
            <w:vAlign w:val="center"/>
          </w:tcPr>
          <w:p>
            <w:pPr>
              <w:jc w:val="center"/>
              <w:rPr>
                <w:b/>
                <w:sz w:val="24"/>
              </w:rPr>
            </w:pPr>
            <w:r>
              <w:rPr>
                <w:rFonts w:hint="eastAsia"/>
                <w:b/>
                <w:sz w:val="24"/>
              </w:rPr>
              <w:t>序号</w:t>
            </w:r>
          </w:p>
        </w:tc>
        <w:tc>
          <w:tcPr>
            <w:tcW w:w="891" w:type="dxa"/>
            <w:shd w:val="clear" w:color="auto" w:fill="auto"/>
            <w:vAlign w:val="center"/>
          </w:tcPr>
          <w:p>
            <w:pPr>
              <w:jc w:val="center"/>
              <w:rPr>
                <w:b/>
                <w:sz w:val="24"/>
              </w:rPr>
            </w:pPr>
            <w:r>
              <w:rPr>
                <w:rFonts w:hint="eastAsia"/>
                <w:b/>
                <w:sz w:val="24"/>
              </w:rPr>
              <w:t>产品</w:t>
            </w:r>
          </w:p>
          <w:p>
            <w:pPr>
              <w:jc w:val="center"/>
              <w:rPr>
                <w:b/>
                <w:sz w:val="24"/>
              </w:rPr>
            </w:pPr>
            <w:r>
              <w:rPr>
                <w:rFonts w:hint="eastAsia"/>
                <w:b/>
                <w:sz w:val="24"/>
              </w:rPr>
              <w:t>名称</w:t>
            </w:r>
          </w:p>
        </w:tc>
        <w:tc>
          <w:tcPr>
            <w:tcW w:w="2499" w:type="dxa"/>
            <w:shd w:val="clear" w:color="auto" w:fill="auto"/>
            <w:vAlign w:val="center"/>
          </w:tcPr>
          <w:p>
            <w:pPr>
              <w:jc w:val="center"/>
              <w:rPr>
                <w:b/>
                <w:sz w:val="24"/>
              </w:rPr>
            </w:pPr>
            <w:r>
              <w:rPr>
                <w:rFonts w:hint="eastAsia"/>
                <w:b/>
                <w:sz w:val="24"/>
              </w:rPr>
              <w:t>产品型号</w:t>
            </w:r>
          </w:p>
        </w:tc>
        <w:tc>
          <w:tcPr>
            <w:tcW w:w="1048" w:type="dxa"/>
            <w:shd w:val="clear" w:color="auto" w:fill="auto"/>
            <w:vAlign w:val="center"/>
          </w:tcPr>
          <w:p>
            <w:pPr>
              <w:ind w:left="-105" w:leftChars="-50" w:right="-105" w:rightChars="-50"/>
              <w:jc w:val="center"/>
              <w:rPr>
                <w:b/>
                <w:sz w:val="24"/>
              </w:rPr>
            </w:pPr>
            <w:r>
              <w:rPr>
                <w:rFonts w:hint="eastAsia"/>
                <w:b/>
                <w:sz w:val="24"/>
              </w:rPr>
              <w:t>热功率</w:t>
            </w:r>
            <w:r>
              <w:rPr>
                <w:b/>
              </w:rPr>
              <w:t>MW</w:t>
            </w:r>
            <w:r>
              <w:rPr>
                <w:rFonts w:hint="eastAsia"/>
                <w:b/>
                <w:sz w:val="24"/>
              </w:rPr>
              <w:t>/蒸发量</w:t>
            </w:r>
            <w:r>
              <w:rPr>
                <w:b/>
                <w:sz w:val="24"/>
              </w:rPr>
              <w:t>t/h</w:t>
            </w:r>
          </w:p>
        </w:tc>
        <w:tc>
          <w:tcPr>
            <w:tcW w:w="796" w:type="dxa"/>
            <w:shd w:val="clear" w:color="auto" w:fill="auto"/>
            <w:vAlign w:val="center"/>
          </w:tcPr>
          <w:p>
            <w:pPr>
              <w:jc w:val="center"/>
              <w:rPr>
                <w:b/>
                <w:sz w:val="24"/>
              </w:rPr>
            </w:pPr>
            <w:r>
              <w:rPr>
                <w:rFonts w:hint="eastAsia"/>
                <w:b/>
                <w:sz w:val="24"/>
              </w:rPr>
              <w:t>压力</w:t>
            </w:r>
          </w:p>
          <w:p>
            <w:pPr>
              <w:jc w:val="center"/>
              <w:rPr>
                <w:b/>
                <w:sz w:val="24"/>
              </w:rPr>
            </w:pPr>
            <w:r>
              <w:rPr>
                <w:rFonts w:hint="eastAsia"/>
                <w:b/>
                <w:sz w:val="24"/>
              </w:rPr>
              <w:t>MPa</w:t>
            </w:r>
          </w:p>
        </w:tc>
        <w:tc>
          <w:tcPr>
            <w:tcW w:w="609" w:type="dxa"/>
            <w:shd w:val="clear" w:color="auto" w:fill="auto"/>
            <w:vAlign w:val="center"/>
          </w:tcPr>
          <w:p>
            <w:pPr>
              <w:jc w:val="center"/>
              <w:rPr>
                <w:b/>
                <w:sz w:val="24"/>
              </w:rPr>
            </w:pPr>
            <w:r>
              <w:rPr>
                <w:rFonts w:hint="eastAsia"/>
                <w:b/>
                <w:sz w:val="24"/>
              </w:rPr>
              <w:t>燃料</w:t>
            </w:r>
          </w:p>
        </w:tc>
        <w:tc>
          <w:tcPr>
            <w:tcW w:w="695" w:type="dxa"/>
            <w:shd w:val="clear" w:color="auto" w:fill="auto"/>
            <w:vAlign w:val="center"/>
          </w:tcPr>
          <w:p>
            <w:pPr>
              <w:jc w:val="center"/>
              <w:rPr>
                <w:b/>
                <w:sz w:val="24"/>
              </w:rPr>
            </w:pPr>
            <w:r>
              <w:rPr>
                <w:rFonts w:hint="eastAsia"/>
                <w:b/>
                <w:sz w:val="24"/>
              </w:rPr>
              <w:t>燃烧</w:t>
            </w:r>
          </w:p>
          <w:p>
            <w:pPr>
              <w:jc w:val="center"/>
              <w:rPr>
                <w:b/>
                <w:sz w:val="24"/>
              </w:rPr>
            </w:pPr>
            <w:r>
              <w:rPr>
                <w:rFonts w:hint="eastAsia"/>
                <w:b/>
                <w:sz w:val="24"/>
              </w:rPr>
              <w:t>方式</w:t>
            </w:r>
          </w:p>
        </w:tc>
        <w:tc>
          <w:tcPr>
            <w:tcW w:w="773" w:type="dxa"/>
            <w:shd w:val="clear" w:color="auto" w:fill="auto"/>
            <w:vAlign w:val="center"/>
          </w:tcPr>
          <w:p>
            <w:pPr>
              <w:jc w:val="center"/>
              <w:rPr>
                <w:b/>
                <w:sz w:val="24"/>
              </w:rPr>
            </w:pPr>
            <w:r>
              <w:rPr>
                <w:rFonts w:hint="eastAsia"/>
                <w:b/>
                <w:sz w:val="22"/>
              </w:rPr>
              <w:t>数量台/件</w:t>
            </w:r>
          </w:p>
        </w:tc>
        <w:tc>
          <w:tcPr>
            <w:tcW w:w="1263" w:type="dxa"/>
          </w:tcPr>
          <w:p>
            <w:pPr>
              <w:jc w:val="center"/>
              <w:rPr>
                <w:b/>
                <w:sz w:val="24"/>
              </w:rPr>
            </w:pPr>
            <w:r>
              <w:rPr>
                <w:rFonts w:hint="eastAsia"/>
                <w:b/>
                <w:sz w:val="18"/>
                <w:szCs w:val="18"/>
              </w:rPr>
              <w:t>配套燃烧器</w:t>
            </w:r>
          </w:p>
        </w:tc>
        <w:tc>
          <w:tcPr>
            <w:tcW w:w="1967" w:type="dxa"/>
          </w:tcPr>
          <w:p>
            <w:pPr>
              <w:jc w:val="center"/>
              <w:rPr>
                <w:b/>
                <w:sz w:val="24"/>
              </w:rPr>
            </w:pPr>
            <w:r>
              <w:rPr>
                <w:rFonts w:hint="eastAsia"/>
                <w:b/>
                <w:sz w:val="24"/>
              </w:rPr>
              <w:t>使用省份 (分别注明数量)</w:t>
            </w:r>
          </w:p>
        </w:tc>
        <w:tc>
          <w:tcPr>
            <w:tcW w:w="1134" w:type="dxa"/>
          </w:tcPr>
          <w:p>
            <w:pPr>
              <w:jc w:val="center"/>
              <w:rPr>
                <w:b/>
                <w:sz w:val="24"/>
              </w:rPr>
            </w:pPr>
            <w:r>
              <w:rPr>
                <w:rFonts w:hint="eastAsia"/>
                <w:b/>
                <w:sz w:val="24"/>
              </w:rPr>
              <w:t>出口国家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2" w:type="dxa"/>
            <w:shd w:val="clear" w:color="auto" w:fill="auto"/>
            <w:vAlign w:val="center"/>
          </w:tcPr>
          <w:p>
            <w:pPr>
              <w:spacing w:line="360" w:lineRule="auto"/>
              <w:jc w:val="center"/>
              <w:rPr>
                <w:sz w:val="24"/>
                <w:bdr w:val="single" w:color="auto" w:sz="4" w:space="0"/>
              </w:rPr>
            </w:pPr>
            <w:r>
              <w:rPr>
                <w:rFonts w:hint="eastAsia"/>
                <w:sz w:val="24"/>
                <w:bdr w:val="single" w:color="auto" w:sz="4" w:space="0"/>
              </w:rPr>
              <w:t>0</w:t>
            </w:r>
          </w:p>
        </w:tc>
        <w:tc>
          <w:tcPr>
            <w:tcW w:w="891" w:type="dxa"/>
            <w:shd w:val="clear" w:color="auto" w:fill="auto"/>
            <w:vAlign w:val="center"/>
          </w:tcPr>
          <w:p>
            <w:pPr>
              <w:spacing w:line="360" w:lineRule="auto"/>
              <w:jc w:val="center"/>
              <w:rPr>
                <w:sz w:val="24"/>
                <w:bdr w:val="single" w:color="auto" w:sz="4" w:space="0"/>
              </w:rPr>
            </w:pPr>
            <w:r>
              <w:rPr>
                <w:rFonts w:hint="eastAsia"/>
                <w:sz w:val="24"/>
                <w:bdr w:val="single" w:color="auto" w:sz="4" w:space="0"/>
              </w:rPr>
              <w:t>1</w:t>
            </w:r>
          </w:p>
        </w:tc>
        <w:tc>
          <w:tcPr>
            <w:tcW w:w="2499" w:type="dxa"/>
            <w:shd w:val="clear" w:color="auto" w:fill="auto"/>
            <w:vAlign w:val="center"/>
          </w:tcPr>
          <w:p>
            <w:pPr>
              <w:spacing w:line="360" w:lineRule="auto"/>
              <w:jc w:val="center"/>
              <w:rPr>
                <w:sz w:val="24"/>
                <w:bdr w:val="single" w:color="auto" w:sz="4" w:space="0"/>
              </w:rPr>
            </w:pPr>
            <w:r>
              <w:rPr>
                <w:rFonts w:hint="eastAsia"/>
                <w:sz w:val="24"/>
                <w:bdr w:val="single" w:color="auto" w:sz="4" w:space="0"/>
              </w:rPr>
              <w:t>2</w:t>
            </w:r>
          </w:p>
        </w:tc>
        <w:tc>
          <w:tcPr>
            <w:tcW w:w="1048" w:type="dxa"/>
            <w:shd w:val="clear" w:color="auto" w:fill="auto"/>
            <w:vAlign w:val="center"/>
          </w:tcPr>
          <w:p>
            <w:pPr>
              <w:spacing w:line="360" w:lineRule="auto"/>
              <w:jc w:val="center"/>
              <w:rPr>
                <w:sz w:val="24"/>
                <w:bdr w:val="single" w:color="auto" w:sz="4" w:space="0"/>
              </w:rPr>
            </w:pPr>
            <w:r>
              <w:rPr>
                <w:rFonts w:hint="eastAsia"/>
                <w:sz w:val="24"/>
                <w:bdr w:val="single" w:color="auto" w:sz="4" w:space="0"/>
              </w:rPr>
              <w:t>3</w:t>
            </w:r>
          </w:p>
        </w:tc>
        <w:tc>
          <w:tcPr>
            <w:tcW w:w="796" w:type="dxa"/>
            <w:shd w:val="clear" w:color="auto" w:fill="auto"/>
            <w:vAlign w:val="center"/>
          </w:tcPr>
          <w:p>
            <w:pPr>
              <w:spacing w:line="360" w:lineRule="auto"/>
              <w:jc w:val="center"/>
              <w:rPr>
                <w:sz w:val="24"/>
                <w:bdr w:val="single" w:color="auto" w:sz="4" w:space="0"/>
              </w:rPr>
            </w:pPr>
            <w:r>
              <w:rPr>
                <w:rFonts w:hint="eastAsia"/>
                <w:sz w:val="24"/>
                <w:bdr w:val="single" w:color="auto" w:sz="4" w:space="0"/>
              </w:rPr>
              <w:t>4</w:t>
            </w:r>
          </w:p>
        </w:tc>
        <w:tc>
          <w:tcPr>
            <w:tcW w:w="609" w:type="dxa"/>
            <w:shd w:val="clear" w:color="auto" w:fill="auto"/>
            <w:vAlign w:val="center"/>
          </w:tcPr>
          <w:p>
            <w:pPr>
              <w:spacing w:line="360" w:lineRule="auto"/>
              <w:jc w:val="center"/>
              <w:rPr>
                <w:sz w:val="24"/>
                <w:bdr w:val="single" w:color="auto" w:sz="4" w:space="0"/>
              </w:rPr>
            </w:pPr>
            <w:r>
              <w:rPr>
                <w:rFonts w:hint="eastAsia"/>
                <w:sz w:val="24"/>
                <w:bdr w:val="single" w:color="auto" w:sz="4" w:space="0"/>
              </w:rPr>
              <w:t>5</w:t>
            </w:r>
          </w:p>
        </w:tc>
        <w:tc>
          <w:tcPr>
            <w:tcW w:w="695" w:type="dxa"/>
            <w:shd w:val="clear" w:color="auto" w:fill="auto"/>
            <w:vAlign w:val="center"/>
          </w:tcPr>
          <w:p>
            <w:pPr>
              <w:spacing w:line="360" w:lineRule="auto"/>
              <w:jc w:val="center"/>
              <w:rPr>
                <w:sz w:val="24"/>
                <w:bdr w:val="single" w:color="auto" w:sz="4" w:space="0"/>
              </w:rPr>
            </w:pPr>
            <w:r>
              <w:rPr>
                <w:rFonts w:hint="eastAsia"/>
                <w:sz w:val="24"/>
                <w:bdr w:val="single" w:color="auto" w:sz="4" w:space="0"/>
              </w:rPr>
              <w:t>6</w:t>
            </w:r>
          </w:p>
        </w:tc>
        <w:tc>
          <w:tcPr>
            <w:tcW w:w="773" w:type="dxa"/>
            <w:shd w:val="clear" w:color="auto" w:fill="auto"/>
            <w:vAlign w:val="center"/>
          </w:tcPr>
          <w:p>
            <w:pPr>
              <w:spacing w:line="360" w:lineRule="auto"/>
              <w:jc w:val="center"/>
              <w:rPr>
                <w:sz w:val="24"/>
                <w:bdr w:val="single" w:color="auto" w:sz="4" w:space="0"/>
              </w:rPr>
            </w:pPr>
            <w:r>
              <w:rPr>
                <w:rFonts w:hint="eastAsia"/>
                <w:sz w:val="24"/>
                <w:bdr w:val="single" w:color="auto" w:sz="4" w:space="0"/>
              </w:rPr>
              <w:t>7</w:t>
            </w:r>
          </w:p>
        </w:tc>
        <w:tc>
          <w:tcPr>
            <w:tcW w:w="1263" w:type="dxa"/>
          </w:tcPr>
          <w:p>
            <w:pPr>
              <w:spacing w:line="360" w:lineRule="auto"/>
              <w:jc w:val="center"/>
              <w:rPr>
                <w:sz w:val="24"/>
                <w:bdr w:val="single" w:color="auto" w:sz="4" w:space="0"/>
              </w:rPr>
            </w:pPr>
            <w:r>
              <w:rPr>
                <w:rFonts w:hint="eastAsia"/>
                <w:sz w:val="24"/>
                <w:bdr w:val="single" w:color="auto" w:sz="4" w:space="0"/>
              </w:rPr>
              <w:t>8</w:t>
            </w:r>
          </w:p>
        </w:tc>
        <w:tc>
          <w:tcPr>
            <w:tcW w:w="1967" w:type="dxa"/>
          </w:tcPr>
          <w:p>
            <w:pPr>
              <w:spacing w:line="360" w:lineRule="auto"/>
              <w:jc w:val="center"/>
              <w:rPr>
                <w:sz w:val="24"/>
                <w:bdr w:val="single" w:color="auto" w:sz="4" w:space="0"/>
              </w:rPr>
            </w:pPr>
            <w:r>
              <w:rPr>
                <w:rFonts w:hint="eastAsia"/>
                <w:sz w:val="24"/>
                <w:bdr w:val="single" w:color="auto" w:sz="4" w:space="0"/>
              </w:rPr>
              <w:t>9</w:t>
            </w:r>
          </w:p>
        </w:tc>
        <w:tc>
          <w:tcPr>
            <w:tcW w:w="1134" w:type="dxa"/>
          </w:tcPr>
          <w:p>
            <w:pPr>
              <w:spacing w:line="360" w:lineRule="auto"/>
              <w:jc w:val="center"/>
              <w:rPr>
                <w:sz w:val="24"/>
                <w:bdr w:val="single" w:color="auto" w:sz="4" w:space="0"/>
              </w:rPr>
            </w:pPr>
            <w:r>
              <w:rPr>
                <w:rFonts w:hint="eastAsia"/>
                <w:sz w:val="24"/>
                <w:bdr w:val="single" w:color="auto" w:sz="4" w:space="0"/>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482" w:type="dxa"/>
            <w:shd w:val="clear" w:color="auto" w:fill="auto"/>
          </w:tcPr>
          <w:p>
            <w:pPr>
              <w:spacing w:line="360" w:lineRule="auto"/>
              <w:rPr>
                <w:b/>
                <w:sz w:val="24"/>
              </w:rPr>
            </w:pPr>
          </w:p>
        </w:tc>
        <w:tc>
          <w:tcPr>
            <w:tcW w:w="891" w:type="dxa"/>
            <w:shd w:val="clear" w:color="auto" w:fill="auto"/>
          </w:tcPr>
          <w:p>
            <w:pPr>
              <w:spacing w:line="360" w:lineRule="auto"/>
              <w:rPr>
                <w:b/>
                <w:sz w:val="24"/>
              </w:rPr>
            </w:pPr>
          </w:p>
        </w:tc>
        <w:tc>
          <w:tcPr>
            <w:tcW w:w="2499" w:type="dxa"/>
            <w:shd w:val="clear" w:color="auto" w:fill="auto"/>
          </w:tcPr>
          <w:p>
            <w:pPr>
              <w:spacing w:line="360" w:lineRule="auto"/>
              <w:rPr>
                <w:b/>
                <w:sz w:val="24"/>
              </w:rPr>
            </w:pPr>
          </w:p>
        </w:tc>
        <w:tc>
          <w:tcPr>
            <w:tcW w:w="1048" w:type="dxa"/>
            <w:shd w:val="clear" w:color="auto" w:fill="auto"/>
          </w:tcPr>
          <w:p>
            <w:pPr>
              <w:spacing w:line="360" w:lineRule="auto"/>
              <w:rPr>
                <w:b/>
                <w:sz w:val="24"/>
              </w:rPr>
            </w:pPr>
          </w:p>
        </w:tc>
        <w:tc>
          <w:tcPr>
            <w:tcW w:w="796" w:type="dxa"/>
            <w:shd w:val="clear" w:color="auto" w:fill="auto"/>
          </w:tcPr>
          <w:p>
            <w:pPr>
              <w:spacing w:line="360" w:lineRule="auto"/>
              <w:rPr>
                <w:b/>
                <w:sz w:val="24"/>
              </w:rPr>
            </w:pPr>
          </w:p>
        </w:tc>
        <w:tc>
          <w:tcPr>
            <w:tcW w:w="609" w:type="dxa"/>
            <w:shd w:val="clear" w:color="auto" w:fill="auto"/>
          </w:tcPr>
          <w:p>
            <w:pPr>
              <w:spacing w:line="360" w:lineRule="auto"/>
              <w:rPr>
                <w:b/>
                <w:sz w:val="24"/>
              </w:rPr>
            </w:pPr>
          </w:p>
        </w:tc>
        <w:tc>
          <w:tcPr>
            <w:tcW w:w="695" w:type="dxa"/>
            <w:shd w:val="clear" w:color="auto" w:fill="auto"/>
          </w:tcPr>
          <w:p>
            <w:pPr>
              <w:spacing w:line="360" w:lineRule="auto"/>
              <w:rPr>
                <w:b/>
                <w:sz w:val="24"/>
              </w:rPr>
            </w:pPr>
          </w:p>
        </w:tc>
        <w:tc>
          <w:tcPr>
            <w:tcW w:w="773" w:type="dxa"/>
            <w:shd w:val="clear" w:color="auto" w:fill="auto"/>
          </w:tcPr>
          <w:p>
            <w:pPr>
              <w:spacing w:line="360" w:lineRule="auto"/>
              <w:rPr>
                <w:b/>
                <w:sz w:val="24"/>
              </w:rPr>
            </w:pPr>
          </w:p>
        </w:tc>
        <w:tc>
          <w:tcPr>
            <w:tcW w:w="1263" w:type="dxa"/>
          </w:tcPr>
          <w:p>
            <w:pPr>
              <w:spacing w:line="360" w:lineRule="auto"/>
              <w:rPr>
                <w:b/>
                <w:sz w:val="24"/>
              </w:rPr>
            </w:pPr>
          </w:p>
        </w:tc>
        <w:tc>
          <w:tcPr>
            <w:tcW w:w="1967" w:type="dxa"/>
          </w:tcPr>
          <w:p>
            <w:pPr>
              <w:spacing w:line="360" w:lineRule="auto"/>
              <w:rPr>
                <w:b/>
                <w:sz w:val="24"/>
              </w:rPr>
            </w:pPr>
          </w:p>
        </w:tc>
        <w:tc>
          <w:tcPr>
            <w:tcW w:w="1134" w:type="dxa"/>
          </w:tcPr>
          <w:p>
            <w:pPr>
              <w:spacing w:line="360" w:lineRule="auto"/>
              <w:rPr>
                <w:b/>
                <w:sz w:val="24"/>
              </w:rPr>
            </w:pPr>
          </w:p>
        </w:tc>
      </w:tr>
    </w:tbl>
    <w:p>
      <w:pPr>
        <w:rPr>
          <w:b/>
          <w:sz w:val="28"/>
          <w:szCs w:val="28"/>
        </w:rPr>
      </w:pPr>
      <w:r>
        <w:rPr>
          <w:rFonts w:hint="eastAsia"/>
          <w:b/>
          <w:sz w:val="28"/>
          <w:szCs w:val="28"/>
        </w:rPr>
        <w:t>20</w:t>
      </w:r>
      <w:r>
        <w:rPr>
          <w:rFonts w:hint="eastAsia"/>
          <w:b/>
          <w:sz w:val="28"/>
          <w:szCs w:val="28"/>
          <w:lang w:val="en-US" w:eastAsia="zh-CN"/>
        </w:rPr>
        <w:t>22</w:t>
      </w:r>
      <w:r>
        <w:rPr>
          <w:rFonts w:hint="eastAsia"/>
          <w:b/>
          <w:sz w:val="28"/>
          <w:szCs w:val="28"/>
        </w:rPr>
        <w:t>年锅炉产品出厂台/件数为：   ，总蒸吨数为      ，总价值为：   ；</w:t>
      </w:r>
    </w:p>
    <w:p>
      <w:pPr>
        <w:rPr>
          <w:b/>
          <w:sz w:val="28"/>
          <w:szCs w:val="28"/>
        </w:rPr>
      </w:pPr>
      <w:r>
        <w:rPr>
          <w:rFonts w:hint="eastAsia"/>
          <w:b/>
          <w:sz w:val="28"/>
          <w:szCs w:val="28"/>
        </w:rPr>
        <w:t>20</w:t>
      </w:r>
      <w:r>
        <w:rPr>
          <w:rFonts w:hint="eastAsia"/>
          <w:b/>
          <w:sz w:val="28"/>
          <w:szCs w:val="28"/>
          <w:lang w:val="en-US" w:eastAsia="zh-CN"/>
        </w:rPr>
        <w:t>22</w:t>
      </w:r>
      <w:bookmarkStart w:id="0" w:name="_GoBack"/>
      <w:bookmarkEnd w:id="0"/>
      <w:r>
        <w:rPr>
          <w:rFonts w:hint="eastAsia"/>
          <w:b/>
          <w:sz w:val="28"/>
          <w:szCs w:val="28"/>
        </w:rPr>
        <w:t>年锅炉产品出口台数为：   ，总蒸吨数为      ，总价值为：   。</w:t>
      </w:r>
    </w:p>
    <w:p>
      <w:pPr>
        <w:ind w:left="359" w:leftChars="171" w:right="480" w:firstLine="482" w:firstLineChars="200"/>
        <w:rPr>
          <w:b/>
          <w:sz w:val="24"/>
        </w:rPr>
      </w:pPr>
    </w:p>
    <w:p>
      <w:pPr>
        <w:ind w:left="359" w:leftChars="171" w:right="480" w:firstLine="482" w:firstLineChars="200"/>
        <w:rPr>
          <w:b/>
          <w:sz w:val="24"/>
        </w:rPr>
      </w:pPr>
      <w:r>
        <w:rPr>
          <w:rFonts w:hint="eastAsia"/>
          <w:b/>
          <w:sz w:val="24"/>
        </w:rPr>
        <w:t xml:space="preserve">填写说明： </w:t>
      </w:r>
    </w:p>
    <w:p>
      <w:pPr>
        <w:ind w:left="359" w:leftChars="171" w:right="480" w:firstLine="480" w:firstLineChars="200"/>
        <w:rPr>
          <w:sz w:val="24"/>
        </w:rPr>
      </w:pPr>
      <w:r>
        <w:rPr>
          <w:rFonts w:hint="eastAsia"/>
          <w:sz w:val="24"/>
        </w:rPr>
        <w:t>0、</w:t>
      </w:r>
      <w:r>
        <w:rPr>
          <w:rFonts w:hint="eastAsia"/>
          <w:b/>
          <w:color w:val="FF0000"/>
          <w:sz w:val="24"/>
        </w:rPr>
        <w:t>序号</w:t>
      </w:r>
      <w:r>
        <w:rPr>
          <w:rFonts w:hint="eastAsia"/>
          <w:sz w:val="24"/>
        </w:rPr>
        <w:t>：如表所示，请将如下1</w:t>
      </w:r>
      <w:r>
        <w:rPr>
          <w:rFonts w:hint="eastAsia" w:ascii="宋体" w:hAnsi="宋体"/>
          <w:sz w:val="24"/>
        </w:rPr>
        <w:t>～</w:t>
      </w:r>
      <w:r>
        <w:rPr>
          <w:rFonts w:hint="eastAsia"/>
          <w:sz w:val="24"/>
        </w:rPr>
        <w:t>6的内容完全相同的填写在一个序号里，如其中有一项不同，请另编写一个序号；</w:t>
      </w:r>
    </w:p>
    <w:p>
      <w:pPr>
        <w:ind w:left="359" w:leftChars="171" w:right="480" w:firstLine="480" w:firstLineChars="200"/>
        <w:rPr>
          <w:sz w:val="24"/>
        </w:rPr>
      </w:pPr>
      <w:r>
        <w:rPr>
          <w:rFonts w:hint="eastAsia"/>
          <w:sz w:val="24"/>
        </w:rPr>
        <w:t>1、本次锅炉产品调查范围为《锅炉安全技术规程》的适用范围；</w:t>
      </w:r>
      <w:r>
        <w:rPr>
          <w:rFonts w:hint="eastAsia"/>
          <w:b/>
          <w:color w:val="FF0000"/>
          <w:sz w:val="24"/>
        </w:rPr>
        <w:t>产品名称</w:t>
      </w:r>
      <w:r>
        <w:rPr>
          <w:rFonts w:hint="eastAsia"/>
          <w:sz w:val="24"/>
        </w:rPr>
        <w:t>即按锅炉介质用处分为：电站锅炉或为蒸汽锅炉、热水锅炉、有机热载体锅炉，以及以余(废)热利用为主要目的——余(废)热锅炉，油田注汽炉；以及获得许可资质的锅炉部件产品。</w:t>
      </w:r>
    </w:p>
    <w:p>
      <w:pPr>
        <w:ind w:left="359" w:leftChars="171" w:right="480" w:firstLine="480" w:firstLineChars="200"/>
        <w:rPr>
          <w:sz w:val="24"/>
        </w:rPr>
      </w:pPr>
      <w:r>
        <w:rPr>
          <w:rFonts w:hint="eastAsia"/>
          <w:sz w:val="24"/>
        </w:rPr>
        <w:t>2、</w:t>
      </w:r>
      <w:r>
        <w:rPr>
          <w:rFonts w:hint="eastAsia"/>
          <w:b/>
          <w:color w:val="FF0000"/>
          <w:sz w:val="24"/>
        </w:rPr>
        <w:t>产品型号</w:t>
      </w:r>
      <w:r>
        <w:rPr>
          <w:rFonts w:hint="eastAsia"/>
          <w:sz w:val="24"/>
        </w:rPr>
        <w:t>：按JBT 1617 电站锅炉 产品型号编制方法、或JB/T1626工业锅炉型号编制方法、或JB/T9560</w:t>
      </w:r>
      <w:r>
        <w:rPr>
          <w:rFonts w:hint="eastAsia"/>
          <w:sz w:val="24"/>
        </w:rPr>
        <w:tab/>
      </w:r>
      <w:r>
        <w:rPr>
          <w:rFonts w:hint="eastAsia"/>
          <w:sz w:val="24"/>
        </w:rPr>
        <w:t>烟道式余热锅炉产品型号编制方法、或按生产厂家编制的质量体系文件规定的锅炉产品型号编制方法，填写产品型号；</w:t>
      </w:r>
    </w:p>
    <w:p>
      <w:pPr>
        <w:ind w:left="359" w:leftChars="171" w:right="480" w:firstLine="480" w:firstLineChars="200"/>
        <w:rPr>
          <w:sz w:val="24"/>
        </w:rPr>
      </w:pPr>
      <w:r>
        <w:rPr>
          <w:rFonts w:hint="eastAsia"/>
          <w:sz w:val="24"/>
        </w:rPr>
        <w:t>3、</w:t>
      </w:r>
      <w:r>
        <w:rPr>
          <w:rFonts w:hint="eastAsia"/>
          <w:b/>
          <w:color w:val="FF0000"/>
          <w:sz w:val="24"/>
        </w:rPr>
        <w:t>热功率（MW）/蒸发量（t/h）</w:t>
      </w:r>
      <w:r>
        <w:rPr>
          <w:rFonts w:hint="eastAsia"/>
          <w:sz w:val="24"/>
        </w:rPr>
        <w:t>:为锅炉额定热功率或额定蒸发量；</w:t>
      </w:r>
    </w:p>
    <w:p>
      <w:pPr>
        <w:ind w:left="359" w:leftChars="171" w:right="480" w:firstLine="480" w:firstLineChars="200"/>
        <w:rPr>
          <w:sz w:val="24"/>
        </w:rPr>
      </w:pPr>
      <w:r>
        <w:rPr>
          <w:rFonts w:hint="eastAsia"/>
          <w:sz w:val="24"/>
        </w:rPr>
        <w:t>4、</w:t>
      </w:r>
      <w:r>
        <w:rPr>
          <w:rFonts w:hint="eastAsia"/>
          <w:b/>
          <w:color w:val="FF0000"/>
          <w:sz w:val="24"/>
        </w:rPr>
        <w:t>压力（MPa）</w:t>
      </w:r>
      <w:r>
        <w:rPr>
          <w:rFonts w:hint="eastAsia"/>
          <w:sz w:val="24"/>
        </w:rPr>
        <w:t>：为锅炉额定出口压力；</w:t>
      </w:r>
    </w:p>
    <w:p>
      <w:pPr>
        <w:ind w:left="359" w:leftChars="171" w:right="480" w:firstLine="480" w:firstLineChars="200"/>
        <w:rPr>
          <w:sz w:val="24"/>
        </w:rPr>
      </w:pPr>
      <w:r>
        <w:rPr>
          <w:rFonts w:hint="eastAsia"/>
          <w:sz w:val="24"/>
        </w:rPr>
        <w:t>5、</w:t>
      </w:r>
      <w:r>
        <w:rPr>
          <w:rFonts w:hint="eastAsia"/>
          <w:b/>
          <w:color w:val="FF0000"/>
          <w:sz w:val="24"/>
        </w:rPr>
        <w:t>燃料</w:t>
      </w:r>
      <w:r>
        <w:rPr>
          <w:rFonts w:hint="eastAsia"/>
          <w:sz w:val="24"/>
        </w:rPr>
        <w:t>，分为：1煤、2油、3气、4生物质、5垃圾、6电、7余热、8其他（如混合燃烧，请注明。）；</w:t>
      </w:r>
    </w:p>
    <w:p>
      <w:pPr>
        <w:ind w:left="359" w:leftChars="171" w:right="480" w:firstLine="480" w:firstLineChars="200"/>
        <w:rPr>
          <w:sz w:val="24"/>
        </w:rPr>
      </w:pPr>
      <w:r>
        <w:rPr>
          <w:rFonts w:hint="eastAsia"/>
          <w:sz w:val="24"/>
        </w:rPr>
        <w:t>6、</w:t>
      </w:r>
      <w:r>
        <w:rPr>
          <w:rFonts w:hint="eastAsia"/>
          <w:b/>
          <w:color w:val="FF0000"/>
          <w:sz w:val="24"/>
        </w:rPr>
        <w:t>燃烧方式</w:t>
      </w:r>
      <w:r>
        <w:rPr>
          <w:rFonts w:hint="eastAsia"/>
          <w:b/>
          <w:sz w:val="24"/>
        </w:rPr>
        <w:t>，</w:t>
      </w:r>
      <w:r>
        <w:rPr>
          <w:rFonts w:hint="eastAsia"/>
          <w:sz w:val="24"/>
        </w:rPr>
        <w:t>可分为：1层燃锅炉、2燃煤粉锅炉、3循环流化床锅炉、4室燃锅炉、5余（废）热锅炉、6电加热锅炉等</w:t>
      </w:r>
    </w:p>
    <w:p>
      <w:pPr>
        <w:ind w:left="359" w:leftChars="171" w:right="480" w:firstLine="480" w:firstLineChars="200"/>
        <w:rPr>
          <w:sz w:val="24"/>
        </w:rPr>
      </w:pPr>
      <w:r>
        <w:rPr>
          <w:rFonts w:hint="eastAsia"/>
          <w:sz w:val="24"/>
        </w:rPr>
        <w:t>7、</w:t>
      </w:r>
      <w:r>
        <w:rPr>
          <w:rFonts w:hint="eastAsia"/>
          <w:b/>
          <w:color w:val="FF0000"/>
          <w:sz w:val="24"/>
        </w:rPr>
        <w:t>数量（台/件）</w:t>
      </w:r>
      <w:r>
        <w:rPr>
          <w:rFonts w:hint="eastAsia"/>
          <w:sz w:val="24"/>
        </w:rPr>
        <w:t>：完整出厂的整台锅炉，填写台；锅炉承压部件出厂的锅炉部件，填写件；</w:t>
      </w:r>
    </w:p>
    <w:p>
      <w:pPr>
        <w:ind w:left="359" w:leftChars="171" w:right="480" w:firstLine="480" w:firstLineChars="200"/>
        <w:rPr>
          <w:sz w:val="24"/>
        </w:rPr>
      </w:pPr>
      <w:r>
        <w:rPr>
          <w:rFonts w:hint="eastAsia"/>
          <w:sz w:val="24"/>
        </w:rPr>
        <w:t>8、</w:t>
      </w:r>
      <w:r>
        <w:rPr>
          <w:rFonts w:hint="eastAsia"/>
          <w:b/>
          <w:color w:val="FF0000"/>
          <w:sz w:val="24"/>
        </w:rPr>
        <w:t>其中配套辅助设备数量（套）</w:t>
      </w:r>
      <w:r>
        <w:rPr>
          <w:rFonts w:hint="eastAsia"/>
          <w:sz w:val="24"/>
        </w:rPr>
        <w:t>：以满足整台锅炉需要的配套辅助设备为一套；配套辅助设备包括：燃烧设备、水处理设备、消烟除尘设备；配套数量请如实填写；如用户自己配套，填写用户配套</w:t>
      </w:r>
      <w:r>
        <w:rPr>
          <w:rFonts w:ascii="Cambria Math" w:hAnsi="Cambria Math"/>
          <w:sz w:val="24"/>
        </w:rPr>
        <w:t>×</w:t>
      </w:r>
      <w:r>
        <w:rPr>
          <w:rFonts w:hint="eastAsia"/>
          <w:sz w:val="24"/>
        </w:rPr>
        <w:t>套。</w:t>
      </w:r>
    </w:p>
    <w:p>
      <w:pPr>
        <w:ind w:left="359" w:leftChars="171" w:right="480" w:firstLine="480" w:firstLineChars="200"/>
        <w:rPr>
          <w:sz w:val="24"/>
        </w:rPr>
      </w:pPr>
      <w:r>
        <w:rPr>
          <w:rFonts w:hint="eastAsia"/>
          <w:sz w:val="24"/>
        </w:rPr>
        <w:t>9、</w:t>
      </w:r>
      <w:r>
        <w:rPr>
          <w:rFonts w:hint="eastAsia"/>
          <w:b/>
          <w:color w:val="FF0000"/>
          <w:sz w:val="24"/>
        </w:rPr>
        <w:t>使用省份</w:t>
      </w:r>
    </w:p>
    <w:p>
      <w:pPr>
        <w:ind w:left="359" w:leftChars="171" w:right="480" w:firstLine="480" w:firstLineChars="200"/>
        <w:rPr>
          <w:sz w:val="24"/>
        </w:rPr>
      </w:pPr>
      <w:r>
        <w:rPr>
          <w:rFonts w:hint="eastAsia"/>
          <w:sz w:val="24"/>
        </w:rPr>
        <w:t xml:space="preserve">  同一型号锅炉发往不同省份,省份后可注明锅炉数量,如:辽宁(10)。</w:t>
      </w:r>
    </w:p>
    <w:p>
      <w:pPr>
        <w:ind w:left="359" w:leftChars="171" w:right="480" w:firstLine="480" w:firstLineChars="200"/>
        <w:rPr>
          <w:b/>
          <w:color w:val="FF0000"/>
          <w:sz w:val="24"/>
        </w:rPr>
      </w:pPr>
      <w:r>
        <w:rPr>
          <w:rFonts w:hint="eastAsia"/>
          <w:sz w:val="24"/>
        </w:rPr>
        <w:t>10、</w:t>
      </w:r>
      <w:r>
        <w:rPr>
          <w:rFonts w:hint="eastAsia"/>
          <w:b/>
          <w:color w:val="FF0000"/>
          <w:sz w:val="24"/>
        </w:rPr>
        <w:t>出口国家</w:t>
      </w:r>
    </w:p>
    <w:p>
      <w:pPr>
        <w:ind w:left="359" w:leftChars="171" w:right="480" w:firstLine="480" w:firstLineChars="200"/>
        <w:rPr>
          <w:sz w:val="24"/>
        </w:rPr>
      </w:pPr>
      <w:r>
        <w:rPr>
          <w:rFonts w:hint="eastAsia"/>
          <w:sz w:val="24"/>
        </w:rPr>
        <w:t xml:space="preserve">  同一型号锅炉发往不同国家,国家名称后可注明锅炉数量,如:美国(10)。</w:t>
      </w:r>
    </w:p>
    <w:p>
      <w:pPr>
        <w:ind w:left="359" w:leftChars="171" w:right="480" w:firstLine="480" w:firstLineChars="200"/>
        <w:rPr>
          <w:sz w:val="24"/>
        </w:rPr>
      </w:pPr>
    </w:p>
    <w:p>
      <w:pPr>
        <w:ind w:left="359" w:leftChars="171" w:right="480" w:firstLine="480" w:firstLineChars="200"/>
        <w:rPr>
          <w:rFonts w:hint="eastAsia" w:eastAsia="宋体"/>
          <w:sz w:val="24"/>
          <w:lang w:val="en-US" w:eastAsia="zh-CN"/>
        </w:rPr>
      </w:pPr>
      <w:r>
        <w:rPr>
          <w:rFonts w:hint="eastAsia"/>
          <w:sz w:val="24"/>
        </w:rPr>
        <w:t xml:space="preserve">中国锅炉与锅炉水处理协会联系人：郭华  </w:t>
      </w:r>
      <w:r>
        <w:rPr>
          <w:rFonts w:hint="eastAsia"/>
          <w:sz w:val="24"/>
          <w:lang w:val="en-US" w:eastAsia="zh-CN"/>
        </w:rPr>
        <w:t>张博通</w:t>
      </w:r>
    </w:p>
    <w:p>
      <w:pPr>
        <w:ind w:left="359" w:leftChars="171" w:right="480" w:firstLine="480" w:firstLineChars="200"/>
        <w:rPr>
          <w:rFonts w:hint="default" w:eastAsia="宋体"/>
          <w:sz w:val="24"/>
          <w:lang w:val="en-US" w:eastAsia="zh-CN"/>
        </w:rPr>
      </w:pPr>
      <w:r>
        <w:rPr>
          <w:rFonts w:hint="eastAsia"/>
          <w:sz w:val="24"/>
        </w:rPr>
        <w:t>联系电话：010-59068840/88</w:t>
      </w:r>
      <w:r>
        <w:rPr>
          <w:rFonts w:hint="eastAsia"/>
          <w:sz w:val="24"/>
          <w:lang w:val="en-US" w:eastAsia="zh-CN"/>
        </w:rPr>
        <w:t>82</w:t>
      </w:r>
    </w:p>
    <w:p>
      <w:pPr>
        <w:ind w:left="359" w:leftChars="171" w:right="480" w:firstLine="480" w:firstLineChars="200"/>
        <w:rPr>
          <w:sz w:val="24"/>
        </w:rPr>
      </w:pPr>
      <w:r>
        <w:rPr>
          <w:rFonts w:hint="eastAsia"/>
          <w:sz w:val="24"/>
        </w:rPr>
        <w:t>通讯地址：北京市朝阳区北三环东路26号5层</w:t>
      </w:r>
    </w:p>
    <w:p>
      <w:pPr>
        <w:ind w:left="359" w:leftChars="171" w:right="480" w:firstLine="480" w:firstLineChars="200"/>
        <w:rPr>
          <w:sz w:val="24"/>
        </w:rPr>
      </w:pPr>
      <w:r>
        <w:rPr>
          <w:rFonts w:hint="eastAsia"/>
          <w:sz w:val="24"/>
        </w:rPr>
        <w:t>邮政编码：100013</w:t>
      </w:r>
    </w:p>
    <w:p>
      <w:pPr>
        <w:ind w:left="359" w:leftChars="171" w:right="480" w:firstLine="480" w:firstLineChars="200"/>
        <w:rPr>
          <w:sz w:val="24"/>
        </w:rPr>
      </w:pPr>
      <w:r>
        <w:rPr>
          <w:rFonts w:hint="eastAsia"/>
          <w:sz w:val="24"/>
        </w:rPr>
        <w:t>网址：</w:t>
      </w:r>
      <w:r>
        <w:fldChar w:fldCharType="begin"/>
      </w:r>
      <w:r>
        <w:instrText xml:space="preserve"> HYPERLINK "http://www.chinaboiler.org.cn" </w:instrText>
      </w:r>
      <w:r>
        <w:fldChar w:fldCharType="separate"/>
      </w:r>
      <w:r>
        <w:rPr>
          <w:rStyle w:val="13"/>
          <w:rFonts w:hint="eastAsia"/>
          <w:sz w:val="24"/>
        </w:rPr>
        <w:t>www.chinaboiler.org.cn</w:t>
      </w:r>
      <w:r>
        <w:rPr>
          <w:rStyle w:val="13"/>
          <w:rFonts w:hint="eastAsia"/>
          <w:sz w:val="24"/>
        </w:rPr>
        <w:fldChar w:fldCharType="end"/>
      </w:r>
      <w:r>
        <w:rPr>
          <w:rFonts w:hint="eastAsia"/>
          <w:sz w:val="24"/>
        </w:rPr>
        <w:t xml:space="preserve">        </w:t>
      </w:r>
    </w:p>
    <w:p>
      <w:pPr>
        <w:ind w:left="359" w:leftChars="171" w:right="480" w:firstLine="480" w:firstLineChars="200"/>
        <w:jc w:val="right"/>
        <w:rPr>
          <w:sz w:val="24"/>
        </w:rPr>
      </w:pPr>
    </w:p>
    <w:p>
      <w:pPr>
        <w:ind w:left="359" w:leftChars="171" w:right="480" w:firstLine="480" w:firstLineChars="200"/>
        <w:jc w:val="right"/>
        <w:rPr>
          <w:sz w:val="24"/>
        </w:rPr>
      </w:pPr>
      <w:r>
        <w:rPr>
          <w:rFonts w:hint="eastAsia"/>
          <w:sz w:val="24"/>
        </w:rPr>
        <w:t>中国锅炉与锅炉水处理协会</w:t>
      </w:r>
    </w:p>
    <w:p>
      <w:pPr>
        <w:wordWrap w:val="0"/>
        <w:ind w:left="359" w:leftChars="171" w:right="480" w:firstLine="480" w:firstLineChars="200"/>
        <w:jc w:val="right"/>
        <w:rPr>
          <w:sz w:val="24"/>
        </w:rPr>
      </w:pPr>
      <w:r>
        <w:rPr>
          <w:rFonts w:hint="eastAsia"/>
          <w:sz w:val="24"/>
        </w:rPr>
        <w:t>日期：     年    月    日</w:t>
      </w:r>
    </w:p>
    <w:p>
      <w:pPr>
        <w:widowControl/>
        <w:jc w:val="left"/>
        <w:rPr>
          <w:rFonts w:ascii="宋体" w:hAnsi="宋体" w:cs="Arial"/>
          <w:b/>
          <w:sz w:val="24"/>
        </w:rPr>
      </w:pPr>
    </w:p>
    <w:sectPr>
      <w:pgSz w:w="16838" w:h="11906" w:orient="landscape"/>
      <w:pgMar w:top="1797" w:right="1440" w:bottom="1797"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书宋简体">
    <w:altName w:val="宋体"/>
    <w:panose1 w:val="00000000000000000000"/>
    <w:charset w:val="86"/>
    <w:family w:val="auto"/>
    <w:pitch w:val="default"/>
    <w:sig w:usb0="00000000" w:usb1="00000000" w:usb2="00000010" w:usb3="00000000" w:csb0="00040000" w:csb1="00000000"/>
  </w:font>
  <w:font w:name="华文新魏">
    <w:altName w:val="宋体"/>
    <w:panose1 w:val="00000000000000000000"/>
    <w:charset w:val="86"/>
    <w:family w:val="auto"/>
    <w:pitch w:val="default"/>
    <w:sig w:usb0="00000000" w:usb1="00000000" w:usb2="00000010" w:usb3="00000000" w:csb0="00040000" w:csb1="00000000"/>
  </w:font>
  <w:font w:name="Cambria Math">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page" w:x="5761" w:yAlign="bottom"/>
      <w:jc w:val="center"/>
      <w:rPr>
        <w:rStyle w:val="12"/>
      </w:rPr>
    </w:pPr>
    <w:r>
      <w:fldChar w:fldCharType="begin"/>
    </w:r>
    <w:r>
      <w:rPr>
        <w:rStyle w:val="12"/>
      </w:rPr>
      <w:instrText xml:space="preserve">PAGE  </w:instrText>
    </w:r>
    <w:r>
      <w:fldChar w:fldCharType="separate"/>
    </w:r>
    <w:r>
      <w:rPr>
        <w:rStyle w:val="12"/>
      </w:rPr>
      <w:t>23</w:t>
    </w:r>
    <w:r>
      <w:fldChar w:fldCharType="end"/>
    </w:r>
  </w:p>
  <w:p>
    <w:pPr>
      <w:pStyle w:val="7"/>
      <w:tabs>
        <w:tab w:val="left" w:pos="4515"/>
        <w:tab w:val="clear" w:pos="4153"/>
        <w:tab w:val="clear" w:pos="8306"/>
      </w:tabs>
      <w:ind w:right="360"/>
    </w:pPr>
    <w:r>
      <w:rPr>
        <w:rFonts w:hint="eastAsia"/>
      </w:rPr>
      <w:t>2020.9.1</w: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right" w:y="1"/>
      <w:rPr>
        <w:rStyle w:val="12"/>
      </w:rPr>
    </w:pPr>
    <w:r>
      <w:fldChar w:fldCharType="begin"/>
    </w:r>
    <w:r>
      <w:rPr>
        <w:rStyle w:val="12"/>
      </w:rPr>
      <w:instrText xml:space="preserve">PAGE  </w:instrText>
    </w:r>
    <w:r>
      <w:fldChar w:fldCharType="end"/>
    </w:r>
  </w:p>
  <w:p>
    <w:pPr>
      <w:pStyle w:val="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fldChar w:fldCharType="begin"/>
    </w:r>
    <w:r>
      <w:instrText xml:space="preserve"> PAGE   \* MERGEFORMAT </w:instrText>
    </w:r>
    <w:r>
      <w:fldChar w:fldCharType="separate"/>
    </w:r>
    <w:r>
      <w:rPr>
        <w:lang w:val="zh-CN"/>
      </w:rPr>
      <w:t>1</w:t>
    </w:r>
    <w:r>
      <w:rPr>
        <w:lang w:val="zh-CN"/>
      </w:rPr>
      <w:fldChar w:fldCharType="end"/>
    </w:r>
  </w:p>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single" w:color="auto" w:sz="6" w:space="0"/>
      </w:pBdr>
      <w:spacing w:before="240" w:line="240" w:lineRule="atLeast"/>
      <w:ind w:left="11111" w:hanging="11143" w:hangingChars="3700"/>
      <w:jc w:val="left"/>
      <w:rPr>
        <w:rFonts w:ascii="宋体"/>
        <w:sz w:val="28"/>
        <w:szCs w:val="28"/>
      </w:rPr>
    </w:pPr>
    <w:r>
      <w:rPr>
        <w:rFonts w:hint="eastAsia" w:ascii="华文新魏" w:hAnsi="宋体" w:eastAsia="华文新魏" w:cs="Arial"/>
        <w:b/>
        <w:bCs/>
        <w:color w:val="000000"/>
        <w:sz w:val="30"/>
      </w:rPr>
      <w:t xml:space="preserve">                     </w:t>
    </w:r>
    <w:r>
      <w:rPr>
        <w:rFonts w:hint="eastAsia" w:ascii="Arial" w:hAnsi="Arial" w:cs="Arial"/>
        <w:b/>
        <w:color w:val="000000"/>
        <w:sz w:val="28"/>
        <w:szCs w:val="28"/>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single" w:color="auto" w:sz="6" w:space="0"/>
      </w:pBdr>
      <w:spacing w:before="240" w:line="240" w:lineRule="atLeast"/>
      <w:rPr>
        <w:rFonts w:ascii="华文新魏" w:hAnsi="宋体" w:eastAsia="华文新魏" w:cs="Arial"/>
        <w:b/>
        <w:bCs/>
        <w:color w:val="000000"/>
        <w:sz w:val="30"/>
      </w:rPr>
    </w:pPr>
    <w:r>
      <w:rPr>
        <w:rFonts w:hint="eastAsia" w:ascii="华文新魏" w:hAnsi="宋体" w:eastAsia="华文新魏" w:cs="Arial"/>
        <w:b/>
        <w:bCs/>
        <w:color w:val="000000"/>
        <w:sz w:val="30"/>
      </w:rPr>
      <w:t xml:space="preserve">      中 国 锅 炉 水 处 理 协 会         </w:t>
    </w:r>
    <w:r>
      <w:rPr>
        <w:color w:val="000000"/>
      </w:rPr>
      <w:t>ZSX/JL-4-1</w:t>
    </w:r>
    <w:r>
      <w:rPr>
        <w:rFonts w:hint="eastAsia"/>
        <w:color w:val="000000"/>
      </w:rPr>
      <w:t>8</w:t>
    </w:r>
  </w:p>
  <w:p>
    <w:pPr>
      <w:pStyle w:val="8"/>
      <w:pBdr>
        <w:bottom w:val="single" w:color="auto" w:sz="6" w:space="0"/>
      </w:pBdr>
      <w:spacing w:before="240" w:line="240" w:lineRule="atLeast"/>
      <w:rPr>
        <w:rFonts w:ascii="宋体"/>
        <w:sz w:val="28"/>
        <w:szCs w:val="28"/>
      </w:rPr>
    </w:pPr>
    <w:r>
      <w:rPr>
        <w:rFonts w:hint="eastAsia" w:ascii="华文新魏" w:hAnsi="宋体" w:eastAsia="华文新魏" w:cs="Arial"/>
        <w:b/>
        <w:bCs/>
        <w:color w:val="000000"/>
        <w:sz w:val="30"/>
      </w:rPr>
      <w:t xml:space="preserve">                                            </w:t>
    </w:r>
    <w:r>
      <w:rPr>
        <w:rFonts w:hint="eastAsia" w:ascii="Arial" w:hAnsi="Arial" w:cs="Arial"/>
        <w:b/>
        <w:color w:val="000000"/>
        <w:sz w:val="28"/>
        <w:szCs w:val="28"/>
      </w:rPr>
      <w:t xml:space="preserve">报告编号： X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BE50E5E"/>
    <w:multiLevelType w:val="multilevel"/>
    <w:tmpl w:val="6BE50E5E"/>
    <w:lvl w:ilvl="0" w:tentative="0">
      <w:start w:val="1"/>
      <w:numFmt w:val="japaneseCounting"/>
      <w:lvlText w:val="%1．"/>
      <w:lvlJc w:val="left"/>
      <w:pPr>
        <w:ind w:left="480" w:hanging="480"/>
      </w:pPr>
      <w:rPr>
        <w:rFonts w:hint="default"/>
        <w:sz w:val="28"/>
        <w:szCs w:val="28"/>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jQ2NTExZGEzYTI1ZGY2MjAxZDY5MzZmY2QyMjYxMDUifQ=="/>
  </w:docVars>
  <w:rsids>
    <w:rsidRoot w:val="00471EE5"/>
    <w:rsid w:val="00023826"/>
    <w:rsid w:val="00024B50"/>
    <w:rsid w:val="00085D9D"/>
    <w:rsid w:val="000A2509"/>
    <w:rsid w:val="000B24D1"/>
    <w:rsid w:val="000B5A5A"/>
    <w:rsid w:val="000C3A73"/>
    <w:rsid w:val="000D0994"/>
    <w:rsid w:val="00102D57"/>
    <w:rsid w:val="0012369B"/>
    <w:rsid w:val="001637DC"/>
    <w:rsid w:val="001B06F5"/>
    <w:rsid w:val="001D44DD"/>
    <w:rsid w:val="002C1BA3"/>
    <w:rsid w:val="002D01D7"/>
    <w:rsid w:val="002E0395"/>
    <w:rsid w:val="003848F3"/>
    <w:rsid w:val="003B00A2"/>
    <w:rsid w:val="003D4E18"/>
    <w:rsid w:val="00406C14"/>
    <w:rsid w:val="00421989"/>
    <w:rsid w:val="00421BF7"/>
    <w:rsid w:val="00471EE5"/>
    <w:rsid w:val="00486FB9"/>
    <w:rsid w:val="0050605E"/>
    <w:rsid w:val="00536ACF"/>
    <w:rsid w:val="005376F8"/>
    <w:rsid w:val="00562DB6"/>
    <w:rsid w:val="006B7DD9"/>
    <w:rsid w:val="00700AC3"/>
    <w:rsid w:val="0070635A"/>
    <w:rsid w:val="00706F7D"/>
    <w:rsid w:val="00747E65"/>
    <w:rsid w:val="00752CF0"/>
    <w:rsid w:val="007A3B81"/>
    <w:rsid w:val="007C544B"/>
    <w:rsid w:val="007D20D0"/>
    <w:rsid w:val="007D4EC0"/>
    <w:rsid w:val="007D6F93"/>
    <w:rsid w:val="008013D7"/>
    <w:rsid w:val="008168FF"/>
    <w:rsid w:val="0083205B"/>
    <w:rsid w:val="00896CA1"/>
    <w:rsid w:val="008A5854"/>
    <w:rsid w:val="009220AF"/>
    <w:rsid w:val="009231EE"/>
    <w:rsid w:val="00986CE4"/>
    <w:rsid w:val="00997F58"/>
    <w:rsid w:val="009A5425"/>
    <w:rsid w:val="00A30C9F"/>
    <w:rsid w:val="00A31C8B"/>
    <w:rsid w:val="00BE11FF"/>
    <w:rsid w:val="00BE32AC"/>
    <w:rsid w:val="00BF52CA"/>
    <w:rsid w:val="00C005BD"/>
    <w:rsid w:val="00C119C2"/>
    <w:rsid w:val="00C21F8C"/>
    <w:rsid w:val="00C33573"/>
    <w:rsid w:val="00D046DA"/>
    <w:rsid w:val="00D4370F"/>
    <w:rsid w:val="00DA108C"/>
    <w:rsid w:val="00DB15F0"/>
    <w:rsid w:val="00DD03E0"/>
    <w:rsid w:val="00DE3B37"/>
    <w:rsid w:val="00E2396B"/>
    <w:rsid w:val="00E24867"/>
    <w:rsid w:val="00E2753B"/>
    <w:rsid w:val="00ED0374"/>
    <w:rsid w:val="00ED2576"/>
    <w:rsid w:val="00F82128"/>
    <w:rsid w:val="00FA64C5"/>
    <w:rsid w:val="00FB1012"/>
    <w:rsid w:val="00FD4875"/>
    <w:rsid w:val="00FD77C5"/>
    <w:rsid w:val="082A074E"/>
    <w:rsid w:val="1FD72565"/>
    <w:rsid w:val="33ED0C1F"/>
    <w:rsid w:val="481D6509"/>
    <w:rsid w:val="72D33E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14"/>
    <w:qFormat/>
    <w:uiPriority w:val="0"/>
    <w:rPr>
      <w:rFonts w:ascii="宋体" w:hAnsiTheme="minorHAnsi" w:eastAsiaTheme="minorEastAsia" w:cstheme="minorBidi"/>
      <w:sz w:val="18"/>
      <w:szCs w:val="18"/>
    </w:rPr>
  </w:style>
  <w:style w:type="paragraph" w:styleId="3">
    <w:name w:val="Body Text"/>
    <w:basedOn w:val="1"/>
    <w:link w:val="20"/>
    <w:qFormat/>
    <w:uiPriority w:val="0"/>
    <w:pPr>
      <w:spacing w:after="120"/>
    </w:pPr>
    <w:rPr>
      <w:rFonts w:asciiTheme="minorHAnsi" w:hAnsiTheme="minorHAnsi" w:eastAsiaTheme="minorEastAsia" w:cstheme="minorBidi"/>
    </w:rPr>
  </w:style>
  <w:style w:type="paragraph" w:styleId="4">
    <w:name w:val="Body Text Indent"/>
    <w:basedOn w:val="1"/>
    <w:link w:val="22"/>
    <w:qFormat/>
    <w:uiPriority w:val="0"/>
    <w:pPr>
      <w:adjustRightInd w:val="0"/>
      <w:spacing w:before="120" w:line="360" w:lineRule="atLeast"/>
      <w:ind w:firstLine="482"/>
      <w:textAlignment w:val="baseline"/>
    </w:pPr>
    <w:rPr>
      <w:rFonts w:ascii="宋体" w:hAnsiTheme="minorHAnsi" w:eastAsiaTheme="minorEastAsia" w:cstheme="minorBidi"/>
      <w:sz w:val="24"/>
      <w:szCs w:val="22"/>
    </w:rPr>
  </w:style>
  <w:style w:type="paragraph" w:styleId="5">
    <w:name w:val="Date"/>
    <w:basedOn w:val="1"/>
    <w:next w:val="1"/>
    <w:link w:val="24"/>
    <w:qFormat/>
    <w:uiPriority w:val="0"/>
    <w:rPr>
      <w:rFonts w:asciiTheme="minorHAnsi" w:hAnsiTheme="minorHAnsi" w:eastAsiaTheme="minorEastAsia" w:cstheme="minorBidi"/>
      <w:szCs w:val="22"/>
    </w:rPr>
  </w:style>
  <w:style w:type="paragraph" w:styleId="6">
    <w:name w:val="Balloon Text"/>
    <w:basedOn w:val="1"/>
    <w:link w:val="27"/>
    <w:qFormat/>
    <w:uiPriority w:val="0"/>
    <w:rPr>
      <w:sz w:val="18"/>
      <w:szCs w:val="18"/>
    </w:rPr>
  </w:style>
  <w:style w:type="paragraph" w:styleId="7">
    <w:name w:val="footer"/>
    <w:basedOn w:val="1"/>
    <w:link w:val="16"/>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8">
    <w:name w:val="header"/>
    <w:basedOn w:val="1"/>
    <w:link w:val="18"/>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10">
    <w:name w:val="Table Grid"/>
    <w:basedOn w:val="9"/>
    <w:qFormat/>
    <w:uiPriority w:val="0"/>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basedOn w:val="11"/>
    <w:uiPriority w:val="0"/>
  </w:style>
  <w:style w:type="character" w:styleId="13">
    <w:name w:val="Hyperlink"/>
    <w:qFormat/>
    <w:uiPriority w:val="0"/>
    <w:rPr>
      <w:color w:val="0000FF"/>
      <w:u w:val="single"/>
    </w:rPr>
  </w:style>
  <w:style w:type="character" w:customStyle="1" w:styleId="14">
    <w:name w:val="文档结构图 字符"/>
    <w:link w:val="2"/>
    <w:qFormat/>
    <w:uiPriority w:val="0"/>
    <w:rPr>
      <w:rFonts w:ascii="宋体"/>
      <w:sz w:val="18"/>
      <w:szCs w:val="18"/>
    </w:rPr>
  </w:style>
  <w:style w:type="character" w:customStyle="1" w:styleId="15">
    <w:name w:val="文档结构图 Char1"/>
    <w:basedOn w:val="11"/>
    <w:semiHidden/>
    <w:qFormat/>
    <w:uiPriority w:val="99"/>
    <w:rPr>
      <w:rFonts w:ascii="宋体" w:hAnsi="Times New Roman" w:eastAsia="宋体" w:cs="Times New Roman"/>
      <w:sz w:val="18"/>
      <w:szCs w:val="18"/>
    </w:rPr>
  </w:style>
  <w:style w:type="character" w:customStyle="1" w:styleId="16">
    <w:name w:val="页脚 字符"/>
    <w:link w:val="7"/>
    <w:uiPriority w:val="0"/>
    <w:rPr>
      <w:sz w:val="18"/>
      <w:szCs w:val="18"/>
    </w:rPr>
  </w:style>
  <w:style w:type="character" w:customStyle="1" w:styleId="17">
    <w:name w:val="页脚 Char1"/>
    <w:basedOn w:val="11"/>
    <w:semiHidden/>
    <w:uiPriority w:val="99"/>
    <w:rPr>
      <w:rFonts w:ascii="Times New Roman" w:hAnsi="Times New Roman" w:eastAsia="宋体" w:cs="Times New Roman"/>
      <w:sz w:val="18"/>
      <w:szCs w:val="18"/>
    </w:rPr>
  </w:style>
  <w:style w:type="character" w:customStyle="1" w:styleId="18">
    <w:name w:val="页眉 字符"/>
    <w:link w:val="8"/>
    <w:uiPriority w:val="0"/>
    <w:rPr>
      <w:sz w:val="18"/>
      <w:szCs w:val="18"/>
    </w:rPr>
  </w:style>
  <w:style w:type="character" w:customStyle="1" w:styleId="19">
    <w:name w:val="页眉 Char1"/>
    <w:basedOn w:val="11"/>
    <w:semiHidden/>
    <w:uiPriority w:val="99"/>
    <w:rPr>
      <w:rFonts w:ascii="Times New Roman" w:hAnsi="Times New Roman" w:eastAsia="宋体" w:cs="Times New Roman"/>
      <w:sz w:val="18"/>
      <w:szCs w:val="18"/>
    </w:rPr>
  </w:style>
  <w:style w:type="character" w:customStyle="1" w:styleId="20">
    <w:name w:val="正文文本 字符"/>
    <w:link w:val="3"/>
    <w:uiPriority w:val="0"/>
    <w:rPr>
      <w:szCs w:val="24"/>
    </w:rPr>
  </w:style>
  <w:style w:type="character" w:customStyle="1" w:styleId="21">
    <w:name w:val="正文文本 Char1"/>
    <w:basedOn w:val="11"/>
    <w:semiHidden/>
    <w:uiPriority w:val="99"/>
    <w:rPr>
      <w:rFonts w:ascii="Times New Roman" w:hAnsi="Times New Roman" w:eastAsia="宋体" w:cs="Times New Roman"/>
      <w:szCs w:val="24"/>
    </w:rPr>
  </w:style>
  <w:style w:type="character" w:customStyle="1" w:styleId="22">
    <w:name w:val="正文文本缩进 字符"/>
    <w:link w:val="4"/>
    <w:uiPriority w:val="0"/>
    <w:rPr>
      <w:rFonts w:ascii="宋体"/>
      <w:sz w:val="24"/>
    </w:rPr>
  </w:style>
  <w:style w:type="character" w:customStyle="1" w:styleId="23">
    <w:name w:val="正文文本缩进 Char1"/>
    <w:basedOn w:val="11"/>
    <w:semiHidden/>
    <w:uiPriority w:val="99"/>
    <w:rPr>
      <w:rFonts w:ascii="Times New Roman" w:hAnsi="Times New Roman" w:eastAsia="宋体" w:cs="Times New Roman"/>
      <w:szCs w:val="24"/>
    </w:rPr>
  </w:style>
  <w:style w:type="character" w:customStyle="1" w:styleId="24">
    <w:name w:val="日期 字符"/>
    <w:link w:val="5"/>
    <w:uiPriority w:val="0"/>
  </w:style>
  <w:style w:type="character" w:customStyle="1" w:styleId="25">
    <w:name w:val="日期 Char1"/>
    <w:basedOn w:val="11"/>
    <w:semiHidden/>
    <w:uiPriority w:val="99"/>
    <w:rPr>
      <w:rFonts w:ascii="Times New Roman" w:hAnsi="Times New Roman" w:eastAsia="宋体" w:cs="Times New Roman"/>
      <w:szCs w:val="24"/>
    </w:rPr>
  </w:style>
  <w:style w:type="paragraph" w:customStyle="1" w:styleId="26">
    <w:name w:val="正文内容"/>
    <w:basedOn w:val="1"/>
    <w:uiPriority w:val="0"/>
    <w:pPr>
      <w:adjustRightInd w:val="0"/>
      <w:snapToGrid w:val="0"/>
      <w:spacing w:line="360" w:lineRule="auto"/>
      <w:ind w:firstLine="480" w:firstLineChars="200"/>
    </w:pPr>
    <w:rPr>
      <w:rFonts w:ascii="宋体" w:hAnsi="宋体"/>
      <w:sz w:val="24"/>
      <w:szCs w:val="20"/>
    </w:rPr>
  </w:style>
  <w:style w:type="character" w:customStyle="1" w:styleId="27">
    <w:name w:val="批注框文本 字符"/>
    <w:basedOn w:val="11"/>
    <w:link w:val="6"/>
    <w:uiPriority w:val="0"/>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26</Pages>
  <Words>11208</Words>
  <Characters>11583</Characters>
  <Lines>96</Lines>
  <Paragraphs>27</Paragraphs>
  <TotalTime>5</TotalTime>
  <ScaleCrop>false</ScaleCrop>
  <LinksUpToDate>false</LinksUpToDate>
  <CharactersWithSpaces>12216</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2018-09-18T00:55:00Z</dcterms:created>
  <dc:creator>郭华</dc:creator>
  <cp:lastModifiedBy>张博通</cp:lastModifiedBy>
  <dcterms:modified xsi:type="dcterms:W3CDTF">2022-08-22T07:34:27Z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B1ED8419045A413C87A3DD93B2316AC1</vt:lpwstr>
  </property>
</Properties>
</file>